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33631" w14:textId="77777777" w:rsidR="00896F39" w:rsidRDefault="00896F39" w:rsidP="00111FB1">
      <w:pPr>
        <w:ind w:left="0" w:firstLine="0"/>
        <w:rPr>
          <w:snapToGrid/>
        </w:rPr>
      </w:pPr>
    </w:p>
    <w:p w14:paraId="6165C2AB" w14:textId="77777777" w:rsidR="00896F39" w:rsidRDefault="00896F39" w:rsidP="00111FB1">
      <w:pPr>
        <w:ind w:left="0" w:firstLine="0"/>
        <w:rPr>
          <w:snapToGrid/>
        </w:rPr>
      </w:pPr>
    </w:p>
    <w:p w14:paraId="0688A74D" w14:textId="48C43D1E" w:rsidR="00896F39" w:rsidRPr="002D0816" w:rsidRDefault="002D0816" w:rsidP="002D0816">
      <w:pPr>
        <w:ind w:left="0" w:firstLine="0"/>
        <w:jc w:val="center"/>
        <w:rPr>
          <w:b/>
          <w:bCs/>
          <w:snapToGrid/>
        </w:rPr>
      </w:pPr>
      <w:r w:rsidRPr="002D0816">
        <w:rPr>
          <w:b/>
          <w:bCs/>
          <w:snapToGrid/>
        </w:rPr>
        <w:t>PRIJEDLOG!</w:t>
      </w:r>
    </w:p>
    <w:p w14:paraId="2814E686" w14:textId="77777777" w:rsidR="00896F39" w:rsidRDefault="00896F39" w:rsidP="00111FB1">
      <w:pPr>
        <w:ind w:left="0" w:firstLine="0"/>
        <w:rPr>
          <w:snapToGrid/>
        </w:rPr>
      </w:pPr>
    </w:p>
    <w:p w14:paraId="58D37883" w14:textId="77777777" w:rsidR="002D0816" w:rsidRDefault="002D0816" w:rsidP="00111FB1">
      <w:pPr>
        <w:ind w:left="0" w:firstLine="0"/>
        <w:rPr>
          <w:snapToGrid/>
        </w:rPr>
      </w:pPr>
    </w:p>
    <w:p w14:paraId="2DCD34A2" w14:textId="77777777" w:rsidR="002D0816" w:rsidRDefault="002D0816" w:rsidP="00111FB1">
      <w:pPr>
        <w:ind w:left="0" w:firstLine="0"/>
        <w:rPr>
          <w:snapToGrid/>
        </w:rPr>
      </w:pPr>
    </w:p>
    <w:p w14:paraId="3BD48CC0" w14:textId="77777777" w:rsidR="002D0816" w:rsidRDefault="002D0816" w:rsidP="00111FB1">
      <w:pPr>
        <w:ind w:left="0" w:firstLine="0"/>
        <w:rPr>
          <w:snapToGrid/>
        </w:rPr>
      </w:pPr>
    </w:p>
    <w:p w14:paraId="7DFDB9D6" w14:textId="77777777" w:rsidR="002D0816" w:rsidRDefault="002D0816" w:rsidP="00111FB1">
      <w:pPr>
        <w:ind w:left="0" w:firstLine="0"/>
        <w:rPr>
          <w:snapToGrid/>
        </w:rPr>
      </w:pPr>
    </w:p>
    <w:p w14:paraId="70EFB780" w14:textId="77777777" w:rsidR="002D0816" w:rsidRDefault="002D0816" w:rsidP="00111FB1">
      <w:pPr>
        <w:ind w:left="0" w:firstLine="0"/>
        <w:rPr>
          <w:snapToGrid/>
        </w:rPr>
      </w:pPr>
    </w:p>
    <w:p w14:paraId="54D94315" w14:textId="09CF4DFE" w:rsidR="00896F39" w:rsidRDefault="002D0816" w:rsidP="00111FB1">
      <w:pPr>
        <w:ind w:left="0" w:firstLine="0"/>
        <w:rPr>
          <w:snapToGrid/>
        </w:rPr>
      </w:pPr>
      <w:r>
        <w:rPr>
          <w:snapToGrid/>
        </w:rPr>
        <w:t>OPĆINSKO VIJEĆE</w:t>
      </w:r>
    </w:p>
    <w:p w14:paraId="2169EB92" w14:textId="6A137D43" w:rsidR="00896F39" w:rsidRPr="008A3267" w:rsidRDefault="00896F39" w:rsidP="00896F39">
      <w:pPr>
        <w:widowControl/>
        <w:overflowPunct w:val="0"/>
        <w:autoSpaceDE w:val="0"/>
        <w:autoSpaceDN w:val="0"/>
        <w:adjustRightInd w:val="0"/>
        <w:ind w:left="0" w:firstLine="0"/>
        <w:textAlignment w:val="baseline"/>
        <w:rPr>
          <w:snapToGrid/>
          <w:lang w:eastAsia="hr-HR"/>
        </w:rPr>
      </w:pPr>
      <w:r w:rsidRPr="008A3267">
        <w:rPr>
          <w:snapToGrid/>
          <w:lang w:eastAsia="hr-HR"/>
        </w:rPr>
        <w:t xml:space="preserve">KLASA: </w:t>
      </w:r>
      <w:r w:rsidR="002D0816">
        <w:rPr>
          <w:snapToGrid/>
          <w:lang w:eastAsia="hr-HR"/>
        </w:rPr>
        <w:t>350-01/22-01/03</w:t>
      </w:r>
    </w:p>
    <w:p w14:paraId="777F1322" w14:textId="24B761F5" w:rsidR="00896F39" w:rsidRPr="008A3267" w:rsidRDefault="00896F39" w:rsidP="00896F39">
      <w:pPr>
        <w:widowControl/>
        <w:overflowPunct w:val="0"/>
        <w:autoSpaceDE w:val="0"/>
        <w:autoSpaceDN w:val="0"/>
        <w:adjustRightInd w:val="0"/>
        <w:ind w:left="0" w:firstLine="0"/>
        <w:textAlignment w:val="baseline"/>
        <w:rPr>
          <w:snapToGrid/>
          <w:lang w:eastAsia="hr-HR"/>
        </w:rPr>
      </w:pPr>
      <w:r w:rsidRPr="008A3267">
        <w:rPr>
          <w:snapToGrid/>
          <w:lang w:eastAsia="hr-HR"/>
        </w:rPr>
        <w:t xml:space="preserve">URBROJ: </w:t>
      </w:r>
      <w:r w:rsidR="002D0816">
        <w:rPr>
          <w:snapToGrid/>
          <w:lang w:eastAsia="hr-HR"/>
        </w:rPr>
        <w:t>2109/12-04-23-</w:t>
      </w:r>
    </w:p>
    <w:p w14:paraId="762791FD" w14:textId="19689069" w:rsidR="00896F39" w:rsidRDefault="00896F39" w:rsidP="00896F39">
      <w:pPr>
        <w:ind w:left="0" w:firstLine="0"/>
        <w:rPr>
          <w:snapToGrid/>
        </w:rPr>
      </w:pPr>
      <w:r w:rsidRPr="008A3267">
        <w:rPr>
          <w:snapToGrid/>
          <w:lang w:eastAsia="hr-HR"/>
        </w:rPr>
        <w:t>Nedelišće,</w:t>
      </w:r>
      <w:r w:rsidR="002D0816">
        <w:rPr>
          <w:snapToGrid/>
          <w:lang w:eastAsia="hr-HR"/>
        </w:rPr>
        <w:t xml:space="preserve">       10.2023.</w:t>
      </w:r>
    </w:p>
    <w:p w14:paraId="7A0B162D" w14:textId="77777777" w:rsidR="00896F39" w:rsidRDefault="00896F39" w:rsidP="00111FB1">
      <w:pPr>
        <w:ind w:left="0" w:firstLine="0"/>
        <w:rPr>
          <w:snapToGrid/>
        </w:rPr>
      </w:pPr>
      <w:r>
        <w:rPr>
          <w:snapToGrid/>
        </w:rPr>
        <w:t xml:space="preserve">             </w:t>
      </w:r>
    </w:p>
    <w:p w14:paraId="48216540" w14:textId="77777777" w:rsidR="00896F39" w:rsidRDefault="00896F39" w:rsidP="00111FB1">
      <w:pPr>
        <w:ind w:left="0" w:firstLine="0"/>
        <w:rPr>
          <w:snapToGrid/>
        </w:rPr>
      </w:pPr>
    </w:p>
    <w:p w14:paraId="6B95C039" w14:textId="77777777" w:rsidR="00896F39" w:rsidRDefault="00896F39" w:rsidP="00111FB1">
      <w:pPr>
        <w:ind w:left="0" w:firstLine="0"/>
        <w:rPr>
          <w:snapToGrid/>
        </w:rPr>
      </w:pPr>
    </w:p>
    <w:p w14:paraId="7969E0B4" w14:textId="65ADE66A" w:rsidR="00111FB1" w:rsidRPr="008A3267" w:rsidRDefault="00896F39" w:rsidP="00111FB1">
      <w:pPr>
        <w:ind w:left="0" w:firstLine="0"/>
        <w:rPr>
          <w:snapToGrid/>
        </w:rPr>
      </w:pPr>
      <w:r>
        <w:rPr>
          <w:snapToGrid/>
        </w:rPr>
        <w:t xml:space="preserve">          </w:t>
      </w:r>
      <w:r w:rsidR="00111FB1" w:rsidRPr="008A3267">
        <w:rPr>
          <w:snapToGrid/>
        </w:rPr>
        <w:t>Na temelju članaka 109. stavka 6. Zakona o prostornom uređenju („Narodne novine“ br</w:t>
      </w:r>
      <w:r w:rsidR="00064A42" w:rsidRPr="008A3267">
        <w:rPr>
          <w:snapToGrid/>
        </w:rPr>
        <w:t>oj</w:t>
      </w:r>
      <w:r w:rsidR="00111FB1" w:rsidRPr="008A3267">
        <w:rPr>
          <w:snapToGrid/>
        </w:rPr>
        <w:t xml:space="preserve"> 153/13, 65/17, 114/18, 39/19, 98/19), </w:t>
      </w:r>
      <w:r w:rsidR="00626273" w:rsidRPr="008A3267">
        <w:rPr>
          <w:snapToGrid/>
        </w:rPr>
        <w:t xml:space="preserve">članka 59. stavka 1. Zakona o izmjenama i dopunama Zakona o prostornom uređenju („Narodne novine“ broj 67/23), </w:t>
      </w:r>
      <w:r w:rsidR="00111FB1" w:rsidRPr="008A3267">
        <w:rPr>
          <w:snapToGrid/>
        </w:rPr>
        <w:t xml:space="preserve">članka </w:t>
      </w:r>
      <w:r>
        <w:rPr>
          <w:snapToGrid/>
        </w:rPr>
        <w:t>32.</w:t>
      </w:r>
      <w:r w:rsidR="00111FB1" w:rsidRPr="008A3267">
        <w:rPr>
          <w:snapToGrid/>
        </w:rPr>
        <w:t xml:space="preserve"> Statuta </w:t>
      </w:r>
      <w:r w:rsidR="00626273" w:rsidRPr="008A3267">
        <w:rPr>
          <w:snapToGrid/>
        </w:rPr>
        <w:t xml:space="preserve">Općine </w:t>
      </w:r>
      <w:r w:rsidR="000A7F6E" w:rsidRPr="008A3267">
        <w:rPr>
          <w:snapToGrid/>
        </w:rPr>
        <w:t>Nedelišće</w:t>
      </w:r>
      <w:r w:rsidR="00DC252A" w:rsidRPr="008A3267">
        <w:rPr>
          <w:snapToGrid/>
        </w:rPr>
        <w:t xml:space="preserve"> </w:t>
      </w:r>
      <w:r w:rsidR="00111FB1" w:rsidRPr="008A3267">
        <w:rPr>
          <w:snapToGrid/>
        </w:rPr>
        <w:t xml:space="preserve">(„Službeni </w:t>
      </w:r>
      <w:r w:rsidR="009721C6" w:rsidRPr="008A3267">
        <w:rPr>
          <w:snapToGrid/>
        </w:rPr>
        <w:t>glasnik</w:t>
      </w:r>
      <w:r w:rsidR="00EC1953" w:rsidRPr="008A3267">
        <w:rPr>
          <w:snapToGrid/>
        </w:rPr>
        <w:t xml:space="preserve"> Međimurske županije</w:t>
      </w:r>
      <w:r w:rsidR="00111FB1" w:rsidRPr="008A3267">
        <w:rPr>
          <w:snapToGrid/>
        </w:rPr>
        <w:t>“</w:t>
      </w:r>
      <w:r w:rsidR="009721C6" w:rsidRPr="008A3267">
        <w:rPr>
          <w:snapToGrid/>
        </w:rPr>
        <w:t>,</w:t>
      </w:r>
      <w:r w:rsidR="00111FB1" w:rsidRPr="008A3267">
        <w:rPr>
          <w:snapToGrid/>
        </w:rPr>
        <w:t xml:space="preserve"> broj </w:t>
      </w:r>
      <w:r>
        <w:rPr>
          <w:snapToGrid/>
        </w:rPr>
        <w:t>7/21</w:t>
      </w:r>
      <w:r w:rsidR="00111FB1" w:rsidRPr="008A3267">
        <w:rPr>
          <w:snapToGrid/>
        </w:rPr>
        <w:t xml:space="preserve">) i Odluke o </w:t>
      </w:r>
      <w:r w:rsidR="00111FB1" w:rsidRPr="008A3267">
        <w:t>izradi</w:t>
      </w:r>
      <w:r w:rsidR="009721C6" w:rsidRPr="008A3267">
        <w:rPr>
          <w:snapToGrid/>
        </w:rPr>
        <w:t xml:space="preserve"> Urbanističkog plana uređenja </w:t>
      </w:r>
      <w:r w:rsidR="00DC252A" w:rsidRPr="008A3267">
        <w:rPr>
          <w:snapToGrid/>
        </w:rPr>
        <w:t xml:space="preserve">područja </w:t>
      </w:r>
      <w:r w:rsidR="00626273" w:rsidRPr="008A3267">
        <w:rPr>
          <w:snapToGrid/>
        </w:rPr>
        <w:t>„</w:t>
      </w:r>
      <w:r w:rsidR="00F00162" w:rsidRPr="008A3267">
        <w:rPr>
          <w:snapToGrid/>
        </w:rPr>
        <w:t>Malenka - zapad</w:t>
      </w:r>
      <w:r w:rsidR="00626273" w:rsidRPr="008A3267">
        <w:rPr>
          <w:snapToGrid/>
        </w:rPr>
        <w:t xml:space="preserve">“ u Gornjem Kuršancu </w:t>
      </w:r>
      <w:r w:rsidR="00EC1953" w:rsidRPr="008A3267">
        <w:rPr>
          <w:snapToGrid/>
        </w:rPr>
        <w:t xml:space="preserve">(„Službeni glasnik Međimurske županije“, broj </w:t>
      </w:r>
      <w:r w:rsidR="00626273" w:rsidRPr="008A3267">
        <w:rPr>
          <w:snapToGrid/>
        </w:rPr>
        <w:t>7</w:t>
      </w:r>
      <w:r w:rsidR="00EC1953" w:rsidRPr="008A3267">
        <w:rPr>
          <w:snapToGrid/>
        </w:rPr>
        <w:t>/2</w:t>
      </w:r>
      <w:r w:rsidR="00626273" w:rsidRPr="008A3267">
        <w:rPr>
          <w:snapToGrid/>
        </w:rPr>
        <w:t>3</w:t>
      </w:r>
      <w:r w:rsidR="00EC1953" w:rsidRPr="008A3267">
        <w:rPr>
          <w:snapToGrid/>
        </w:rPr>
        <w:t>)</w:t>
      </w:r>
      <w:r w:rsidR="00111FB1" w:rsidRPr="008A3267">
        <w:rPr>
          <w:snapToGrid/>
        </w:rPr>
        <w:t xml:space="preserve">, </w:t>
      </w:r>
      <w:r w:rsidR="00626273" w:rsidRPr="008A3267">
        <w:rPr>
          <w:snapToGrid/>
        </w:rPr>
        <w:t xml:space="preserve">Općinsko </w:t>
      </w:r>
      <w:r w:rsidR="00111FB1" w:rsidRPr="008A3267">
        <w:rPr>
          <w:snapToGrid/>
        </w:rPr>
        <w:t xml:space="preserve">vijeće </w:t>
      </w:r>
      <w:r w:rsidR="00626273" w:rsidRPr="008A3267">
        <w:rPr>
          <w:snapToGrid/>
        </w:rPr>
        <w:t>Općine Nedelišće</w:t>
      </w:r>
      <w:r w:rsidR="00DC252A" w:rsidRPr="008A3267">
        <w:rPr>
          <w:snapToGrid/>
        </w:rPr>
        <w:t xml:space="preserve"> </w:t>
      </w:r>
      <w:r w:rsidR="00111FB1" w:rsidRPr="008A3267">
        <w:rPr>
          <w:snapToGrid/>
        </w:rPr>
        <w:t>na svojoj ___ sjedni</w:t>
      </w:r>
      <w:r w:rsidR="006F6511" w:rsidRPr="008A3267">
        <w:rPr>
          <w:snapToGrid/>
        </w:rPr>
        <w:t>ci od</w:t>
      </w:r>
      <w:r w:rsidR="00626273" w:rsidRPr="008A3267">
        <w:rPr>
          <w:snapToGrid/>
        </w:rPr>
        <w:t>ržanoj _____ godine donijelo je</w:t>
      </w:r>
    </w:p>
    <w:p w14:paraId="7F608239" w14:textId="77777777" w:rsidR="00064A42" w:rsidRPr="008A3267" w:rsidRDefault="00064A42" w:rsidP="00380C03">
      <w:pPr>
        <w:widowControl/>
        <w:overflowPunct w:val="0"/>
        <w:autoSpaceDE w:val="0"/>
        <w:autoSpaceDN w:val="0"/>
        <w:adjustRightInd w:val="0"/>
        <w:ind w:left="0" w:firstLine="567"/>
        <w:textAlignment w:val="baseline"/>
        <w:rPr>
          <w:snapToGrid/>
          <w:lang w:eastAsia="hr-HR"/>
        </w:rPr>
      </w:pPr>
    </w:p>
    <w:p w14:paraId="53CA013E" w14:textId="77777777" w:rsidR="00B71189" w:rsidRPr="008A3267" w:rsidRDefault="00B71189" w:rsidP="00380C03">
      <w:pPr>
        <w:widowControl/>
        <w:overflowPunct w:val="0"/>
        <w:autoSpaceDE w:val="0"/>
        <w:autoSpaceDN w:val="0"/>
        <w:adjustRightInd w:val="0"/>
        <w:ind w:left="0" w:firstLine="567"/>
        <w:textAlignment w:val="baseline"/>
        <w:rPr>
          <w:snapToGrid/>
          <w:lang w:eastAsia="hr-HR"/>
        </w:rPr>
      </w:pPr>
    </w:p>
    <w:p w14:paraId="555095E8" w14:textId="77777777" w:rsidR="00380C03" w:rsidRPr="008A3267" w:rsidRDefault="00380C03" w:rsidP="00380C03">
      <w:pPr>
        <w:widowControl/>
        <w:overflowPunct w:val="0"/>
        <w:autoSpaceDE w:val="0"/>
        <w:autoSpaceDN w:val="0"/>
        <w:adjustRightInd w:val="0"/>
        <w:ind w:left="0" w:firstLine="0"/>
        <w:jc w:val="center"/>
        <w:textAlignment w:val="baseline"/>
        <w:rPr>
          <w:b/>
          <w:bCs/>
          <w:snapToGrid/>
          <w:sz w:val="24"/>
          <w:szCs w:val="24"/>
          <w:lang w:eastAsia="hr-HR"/>
        </w:rPr>
      </w:pPr>
      <w:r w:rsidRPr="008A3267">
        <w:rPr>
          <w:b/>
          <w:bCs/>
          <w:snapToGrid/>
          <w:sz w:val="24"/>
          <w:szCs w:val="24"/>
          <w:lang w:eastAsia="hr-HR"/>
        </w:rPr>
        <w:t>ODLUKU</w:t>
      </w:r>
    </w:p>
    <w:p w14:paraId="636AD73C" w14:textId="77777777" w:rsidR="00EC1953" w:rsidRPr="008A3267" w:rsidRDefault="00EC1953" w:rsidP="00380C03">
      <w:pPr>
        <w:widowControl/>
        <w:overflowPunct w:val="0"/>
        <w:autoSpaceDE w:val="0"/>
        <w:autoSpaceDN w:val="0"/>
        <w:adjustRightInd w:val="0"/>
        <w:ind w:left="0" w:firstLine="0"/>
        <w:jc w:val="center"/>
        <w:textAlignment w:val="baseline"/>
        <w:rPr>
          <w:b/>
          <w:bCs/>
          <w:snapToGrid/>
          <w:sz w:val="24"/>
          <w:szCs w:val="24"/>
          <w:lang w:eastAsia="hr-HR"/>
        </w:rPr>
      </w:pPr>
    </w:p>
    <w:p w14:paraId="14CFFEA1" w14:textId="77777777" w:rsidR="00EC1953" w:rsidRPr="008A3267" w:rsidRDefault="00261172" w:rsidP="00380C03">
      <w:pPr>
        <w:widowControl/>
        <w:overflowPunct w:val="0"/>
        <w:autoSpaceDE w:val="0"/>
        <w:autoSpaceDN w:val="0"/>
        <w:adjustRightInd w:val="0"/>
        <w:ind w:left="0" w:firstLine="0"/>
        <w:jc w:val="center"/>
        <w:textAlignment w:val="baseline"/>
        <w:rPr>
          <w:b/>
          <w:bCs/>
          <w:snapToGrid/>
          <w:sz w:val="24"/>
          <w:szCs w:val="24"/>
          <w:lang w:eastAsia="hr-HR"/>
        </w:rPr>
      </w:pPr>
      <w:r w:rsidRPr="008A3267">
        <w:rPr>
          <w:b/>
          <w:bCs/>
          <w:snapToGrid/>
          <w:sz w:val="24"/>
          <w:szCs w:val="24"/>
          <w:lang w:eastAsia="hr-HR"/>
        </w:rPr>
        <w:t xml:space="preserve">o donošenju </w:t>
      </w:r>
      <w:r w:rsidR="005D60A0" w:rsidRPr="008A3267">
        <w:rPr>
          <w:b/>
          <w:bCs/>
          <w:snapToGrid/>
          <w:sz w:val="24"/>
          <w:szCs w:val="24"/>
          <w:lang w:eastAsia="hr-HR"/>
        </w:rPr>
        <w:t>Urbanističkog</w:t>
      </w:r>
      <w:r w:rsidR="00EC36E6" w:rsidRPr="008A3267">
        <w:rPr>
          <w:b/>
          <w:bCs/>
          <w:snapToGrid/>
          <w:sz w:val="24"/>
          <w:szCs w:val="24"/>
          <w:lang w:eastAsia="hr-HR"/>
        </w:rPr>
        <w:t xml:space="preserve"> plana uređenja</w:t>
      </w:r>
    </w:p>
    <w:p w14:paraId="3387C962" w14:textId="453A7865" w:rsidR="00EC36E6" w:rsidRPr="008A3267" w:rsidRDefault="00DC252A" w:rsidP="00380C03">
      <w:pPr>
        <w:widowControl/>
        <w:overflowPunct w:val="0"/>
        <w:autoSpaceDE w:val="0"/>
        <w:autoSpaceDN w:val="0"/>
        <w:adjustRightInd w:val="0"/>
        <w:ind w:left="0" w:firstLine="0"/>
        <w:jc w:val="center"/>
        <w:textAlignment w:val="baseline"/>
        <w:rPr>
          <w:b/>
          <w:bCs/>
          <w:snapToGrid/>
          <w:sz w:val="24"/>
          <w:szCs w:val="24"/>
          <w:lang w:eastAsia="hr-HR"/>
        </w:rPr>
      </w:pPr>
      <w:r w:rsidRPr="008A3267">
        <w:rPr>
          <w:b/>
          <w:bCs/>
          <w:snapToGrid/>
          <w:sz w:val="24"/>
          <w:szCs w:val="24"/>
          <w:lang w:eastAsia="hr-HR"/>
        </w:rPr>
        <w:t xml:space="preserve">područja </w:t>
      </w:r>
      <w:r w:rsidR="00626273" w:rsidRPr="008A3267">
        <w:rPr>
          <w:b/>
          <w:bCs/>
          <w:snapToGrid/>
          <w:sz w:val="24"/>
          <w:szCs w:val="24"/>
          <w:lang w:eastAsia="hr-HR"/>
        </w:rPr>
        <w:t>„</w:t>
      </w:r>
      <w:r w:rsidR="00F00162" w:rsidRPr="008A3267">
        <w:rPr>
          <w:b/>
          <w:bCs/>
          <w:snapToGrid/>
          <w:sz w:val="24"/>
          <w:szCs w:val="24"/>
          <w:lang w:eastAsia="hr-HR"/>
        </w:rPr>
        <w:t>Malenka - zapad</w:t>
      </w:r>
      <w:r w:rsidR="00626273" w:rsidRPr="008A3267">
        <w:rPr>
          <w:b/>
          <w:bCs/>
          <w:snapToGrid/>
          <w:sz w:val="24"/>
          <w:szCs w:val="24"/>
          <w:lang w:eastAsia="hr-HR"/>
        </w:rPr>
        <w:t>“ u Gornjem Kuršancu</w:t>
      </w:r>
    </w:p>
    <w:p w14:paraId="2FD45228" w14:textId="77777777" w:rsidR="00064A42" w:rsidRPr="008A3267" w:rsidRDefault="00064A42" w:rsidP="004E0AD8">
      <w:pPr>
        <w:widowControl/>
        <w:overflowPunct w:val="0"/>
        <w:autoSpaceDE w:val="0"/>
        <w:autoSpaceDN w:val="0"/>
        <w:adjustRightInd w:val="0"/>
        <w:ind w:left="0" w:firstLine="567"/>
        <w:textAlignment w:val="baseline"/>
        <w:rPr>
          <w:snapToGrid/>
          <w:lang w:eastAsia="hr-HR"/>
        </w:rPr>
      </w:pPr>
    </w:p>
    <w:p w14:paraId="4604F631" w14:textId="77777777" w:rsidR="00380C03" w:rsidRPr="008A3267" w:rsidRDefault="00380C03" w:rsidP="008070E5">
      <w:pPr>
        <w:pStyle w:val="GLAVA"/>
      </w:pPr>
      <w:bookmarkStart w:id="0" w:name="_Toc139536678"/>
      <w:r w:rsidRPr="008A3267">
        <w:t>OPĆE ODREDBE</w:t>
      </w:r>
      <w:bookmarkEnd w:id="0"/>
    </w:p>
    <w:p w14:paraId="4765A1D9" w14:textId="77777777" w:rsidR="009D1500" w:rsidRPr="008A3267" w:rsidRDefault="009D1500" w:rsidP="003F76FA">
      <w:pPr>
        <w:pStyle w:val="lanak"/>
      </w:pPr>
      <w:r w:rsidRPr="008A3267">
        <w:t xml:space="preserve">Članak </w:t>
      </w:r>
      <w:r w:rsidRPr="008A3267">
        <w:fldChar w:fldCharType="begin"/>
      </w:r>
      <w:r w:rsidRPr="008A3267">
        <w:instrText xml:space="preserve">autonum </w:instrText>
      </w:r>
      <w:r w:rsidRPr="008A3267">
        <w:fldChar w:fldCharType="separate"/>
      </w:r>
      <w:r w:rsidRPr="008A3267">
        <w:t>1.</w:t>
      </w:r>
      <w:r w:rsidRPr="008A3267">
        <w:fldChar w:fldCharType="end"/>
      </w:r>
    </w:p>
    <w:p w14:paraId="20FED8D3" w14:textId="798ED704" w:rsidR="00380C03" w:rsidRPr="008A3267" w:rsidRDefault="00380C03" w:rsidP="00F00162">
      <w:pPr>
        <w:pStyle w:val="Normalstavci"/>
      </w:pPr>
      <w:r w:rsidRPr="008A3267">
        <w:t xml:space="preserve">Donosi se Odluka o donošenju </w:t>
      </w:r>
      <w:r w:rsidR="00EC1953" w:rsidRPr="008A3267">
        <w:t xml:space="preserve">Urbanističkog plana uređenja </w:t>
      </w:r>
      <w:r w:rsidR="00626273" w:rsidRPr="008A3267">
        <w:t>područja „</w:t>
      </w:r>
      <w:r w:rsidR="00F00162" w:rsidRPr="008A3267">
        <w:t>Malenka - zapad</w:t>
      </w:r>
      <w:r w:rsidR="00626273" w:rsidRPr="008A3267">
        <w:t xml:space="preserve">“ u Gornjem Kuršancu; </w:t>
      </w:r>
      <w:r w:rsidR="002E2770" w:rsidRPr="008A3267">
        <w:t>(</w:t>
      </w:r>
      <w:r w:rsidR="002842F2" w:rsidRPr="008A3267">
        <w:t>u daljnjem tekstu</w:t>
      </w:r>
      <w:r w:rsidR="002E2770" w:rsidRPr="008A3267">
        <w:t>:</w:t>
      </w:r>
      <w:r w:rsidR="002842F2" w:rsidRPr="008A3267">
        <w:t xml:space="preserve"> Odluka</w:t>
      </w:r>
      <w:r w:rsidR="002E2770" w:rsidRPr="008A3267">
        <w:t>)</w:t>
      </w:r>
      <w:r w:rsidRPr="008A3267">
        <w:t>.</w:t>
      </w:r>
    </w:p>
    <w:p w14:paraId="7A7469FE" w14:textId="17BC543D" w:rsidR="00626273" w:rsidRPr="008A3267" w:rsidRDefault="009721C6" w:rsidP="00FC57B4">
      <w:pPr>
        <w:pStyle w:val="Normalstavci"/>
      </w:pPr>
      <w:r w:rsidRPr="008A3267">
        <w:t xml:space="preserve">Područje obuhvata Urbanističkog plana uređenja </w:t>
      </w:r>
      <w:r w:rsidR="00626273" w:rsidRPr="008A3267">
        <w:t>područja „</w:t>
      </w:r>
      <w:r w:rsidR="00F00162" w:rsidRPr="008A3267">
        <w:t>Malenka - zapad</w:t>
      </w:r>
      <w:r w:rsidR="00626273" w:rsidRPr="008A3267">
        <w:t xml:space="preserve">“ u Gornjem Kuršancu </w:t>
      </w:r>
      <w:r w:rsidRPr="008A3267">
        <w:t>(u daljnjem tekstu</w:t>
      </w:r>
      <w:r w:rsidR="006F6511" w:rsidRPr="008A3267">
        <w:t>:</w:t>
      </w:r>
      <w:r w:rsidRPr="008A3267">
        <w:t xml:space="preserve"> UPU) odnosi se na </w:t>
      </w:r>
      <w:r w:rsidR="009F2394" w:rsidRPr="008A3267">
        <w:t xml:space="preserve">cca </w:t>
      </w:r>
      <w:r w:rsidR="00FC57B4" w:rsidRPr="008A3267">
        <w:t xml:space="preserve">2,87 ha </w:t>
      </w:r>
      <w:r w:rsidRPr="008A3267">
        <w:t xml:space="preserve">zemljišta </w:t>
      </w:r>
      <w:r w:rsidR="00DC252A" w:rsidRPr="008A3267">
        <w:t xml:space="preserve">građevinskog područja </w:t>
      </w:r>
      <w:r w:rsidR="00626273" w:rsidRPr="008A3267">
        <w:t xml:space="preserve">naselja Gornji Kuršanec, </w:t>
      </w:r>
      <w:r w:rsidR="00F00162" w:rsidRPr="008A3267">
        <w:t>podvrtnice Čakovečke, Uske i Frankopanske ulice</w:t>
      </w:r>
      <w:r w:rsidR="00626273" w:rsidRPr="008A3267">
        <w:t>.</w:t>
      </w:r>
    </w:p>
    <w:p w14:paraId="6BD0EC11" w14:textId="77777777" w:rsidR="009D1500" w:rsidRPr="008A3267" w:rsidRDefault="009D1500" w:rsidP="003F76FA">
      <w:pPr>
        <w:pStyle w:val="lanak"/>
      </w:pPr>
      <w:r w:rsidRPr="008A3267">
        <w:t xml:space="preserve">Članak </w:t>
      </w:r>
      <w:r w:rsidRPr="008A3267">
        <w:fldChar w:fldCharType="begin"/>
      </w:r>
      <w:r w:rsidRPr="008A3267">
        <w:instrText xml:space="preserve">autonum </w:instrText>
      </w:r>
      <w:r w:rsidRPr="008A3267">
        <w:fldChar w:fldCharType="separate"/>
      </w:r>
      <w:r w:rsidRPr="008A3267">
        <w:t>1.</w:t>
      </w:r>
      <w:r w:rsidRPr="008A3267">
        <w:fldChar w:fldCharType="end"/>
      </w:r>
    </w:p>
    <w:p w14:paraId="48FD4B13" w14:textId="4185A855" w:rsidR="00261172" w:rsidRPr="008A3267" w:rsidRDefault="00261172" w:rsidP="00F00162">
      <w:pPr>
        <w:pStyle w:val="Normalstavci"/>
        <w:numPr>
          <w:ilvl w:val="0"/>
          <w:numId w:val="32"/>
        </w:numPr>
      </w:pPr>
      <w:r w:rsidRPr="008A3267">
        <w:t xml:space="preserve">Sastavni dio </w:t>
      </w:r>
      <w:r w:rsidR="009F2394" w:rsidRPr="008A3267">
        <w:t xml:space="preserve">ove </w:t>
      </w:r>
      <w:r w:rsidRPr="008A3267">
        <w:t xml:space="preserve">Odluke je provedbeni dio </w:t>
      </w:r>
      <w:r w:rsidR="00F97A70" w:rsidRPr="008A3267">
        <w:t>e</w:t>
      </w:r>
      <w:r w:rsidRPr="008A3267">
        <w:t xml:space="preserve">laborata: „Urbanistički plan uređenja </w:t>
      </w:r>
      <w:r w:rsidR="00626273" w:rsidRPr="008A3267">
        <w:t>područja „</w:t>
      </w:r>
      <w:r w:rsidR="00F00162" w:rsidRPr="008A3267">
        <w:t>Malenka - zapad</w:t>
      </w:r>
      <w:r w:rsidR="00626273" w:rsidRPr="008A3267">
        <w:t>“ u Gornjem Kuršancu</w:t>
      </w:r>
      <w:r w:rsidRPr="008A3267">
        <w:t>“</w:t>
      </w:r>
      <w:r w:rsidR="002E2770" w:rsidRPr="008A3267">
        <w:t>;</w:t>
      </w:r>
      <w:r w:rsidRPr="008A3267">
        <w:t xml:space="preserve"> (u daljnjem tekstu: Elaborat).</w:t>
      </w:r>
    </w:p>
    <w:p w14:paraId="3835FE55" w14:textId="5A0045A2" w:rsidR="00261172" w:rsidRPr="008A3267" w:rsidRDefault="00261172" w:rsidP="006206F3">
      <w:pPr>
        <w:pStyle w:val="Normalstavci"/>
      </w:pPr>
      <w:r w:rsidRPr="008A3267">
        <w:t>Elaborat je izradila Urbia d.o.o. Čakovec.</w:t>
      </w:r>
    </w:p>
    <w:p w14:paraId="0A6AC1F9" w14:textId="77777777" w:rsidR="00261172" w:rsidRPr="008A3267" w:rsidRDefault="00261172" w:rsidP="00261172">
      <w:pPr>
        <w:pStyle w:val="lanak"/>
      </w:pPr>
      <w:r w:rsidRPr="008A3267">
        <w:t xml:space="preserve">Članak </w:t>
      </w:r>
      <w:r w:rsidRPr="008A3267">
        <w:fldChar w:fldCharType="begin"/>
      </w:r>
      <w:r w:rsidRPr="008A3267">
        <w:instrText xml:space="preserve">autonum </w:instrText>
      </w:r>
      <w:r w:rsidRPr="008A3267">
        <w:fldChar w:fldCharType="separate"/>
      </w:r>
      <w:r w:rsidRPr="008A3267">
        <w:t>1.</w:t>
      </w:r>
      <w:r w:rsidRPr="008A3267">
        <w:fldChar w:fldCharType="end"/>
      </w:r>
    </w:p>
    <w:p w14:paraId="3CA01EAF" w14:textId="77777777" w:rsidR="00261172" w:rsidRPr="008A3267" w:rsidRDefault="00261172" w:rsidP="00023A62">
      <w:pPr>
        <w:pStyle w:val="Normalstavci"/>
        <w:numPr>
          <w:ilvl w:val="0"/>
          <w:numId w:val="33"/>
        </w:numPr>
      </w:pPr>
      <w:r w:rsidRPr="008A3267">
        <w:t>Elaborat sadrži opće priloge, tekstualne i grafičke dijelove za provedbu i obrazloženje.</w:t>
      </w:r>
    </w:p>
    <w:p w14:paraId="65C60660" w14:textId="77777777" w:rsidR="00261172" w:rsidRPr="008A3267" w:rsidRDefault="00261172" w:rsidP="006206F3">
      <w:pPr>
        <w:pStyle w:val="Normalstavci"/>
      </w:pPr>
      <w:r w:rsidRPr="008A3267">
        <w:t>Opći prilozi sadrže obrazac prostornog plana s podacima o nositelju izrade i podatke o izrađivaču.</w:t>
      </w:r>
    </w:p>
    <w:p w14:paraId="072685F4" w14:textId="1098EF05" w:rsidR="00E63A05" w:rsidRPr="008A3267" w:rsidRDefault="00261172" w:rsidP="006206F3">
      <w:pPr>
        <w:pStyle w:val="Normalstavci"/>
      </w:pPr>
      <w:r w:rsidRPr="008A3267">
        <w:t xml:space="preserve">Tekstualni </w:t>
      </w:r>
      <w:r w:rsidR="008B4DA7" w:rsidRPr="008A3267">
        <w:t xml:space="preserve">za provedbu </w:t>
      </w:r>
      <w:r w:rsidRPr="008A3267">
        <w:t xml:space="preserve">dio sadrži </w:t>
      </w:r>
      <w:r w:rsidR="00E63A05" w:rsidRPr="008A3267">
        <w:t>Odluku s odredbama za provedbu s poglavljima:</w:t>
      </w:r>
    </w:p>
    <w:p w14:paraId="15143230" w14:textId="77777777" w:rsidR="00261172" w:rsidRPr="008A3267" w:rsidRDefault="00261172" w:rsidP="006E2FF7">
      <w:pPr>
        <w:widowControl/>
        <w:ind w:left="780" w:hanging="234"/>
        <w:rPr>
          <w:snapToGrid/>
          <w:lang w:eastAsia="hr-HR"/>
        </w:rPr>
      </w:pPr>
    </w:p>
    <w:p w14:paraId="42D61DE6" w14:textId="77777777" w:rsidR="006E2FF7" w:rsidRPr="008A3267" w:rsidRDefault="006E2FF7" w:rsidP="00F272C2">
      <w:pPr>
        <w:widowControl/>
        <w:ind w:left="993" w:hanging="284"/>
        <w:rPr>
          <w:snapToGrid/>
          <w:lang w:eastAsia="hr-HR"/>
        </w:rPr>
      </w:pPr>
      <w:r w:rsidRPr="008A3267">
        <w:rPr>
          <w:snapToGrid/>
          <w:lang w:eastAsia="hr-HR"/>
        </w:rPr>
        <w:t>1.</w:t>
      </w:r>
      <w:r w:rsidRPr="008A3267">
        <w:rPr>
          <w:snapToGrid/>
          <w:lang w:eastAsia="hr-HR"/>
        </w:rPr>
        <w:tab/>
        <w:t xml:space="preserve"> Uvjeti određivanja i razgraničavanja površina javnih i drugih namjena</w:t>
      </w:r>
    </w:p>
    <w:p w14:paraId="2B45DED1" w14:textId="77777777" w:rsidR="006E2FF7" w:rsidRPr="008A3267" w:rsidRDefault="006E2FF7" w:rsidP="00F272C2">
      <w:pPr>
        <w:widowControl/>
        <w:ind w:left="993" w:hanging="284"/>
        <w:rPr>
          <w:snapToGrid/>
          <w:lang w:eastAsia="hr-HR"/>
        </w:rPr>
      </w:pPr>
      <w:r w:rsidRPr="008A3267">
        <w:rPr>
          <w:snapToGrid/>
          <w:lang w:eastAsia="hr-HR"/>
        </w:rPr>
        <w:t>2.</w:t>
      </w:r>
      <w:r w:rsidRPr="008A3267">
        <w:rPr>
          <w:snapToGrid/>
          <w:lang w:eastAsia="hr-HR"/>
        </w:rPr>
        <w:tab/>
        <w:t xml:space="preserve"> Uvjeti smještaja građevina gospodarskih djelatnosti</w:t>
      </w:r>
    </w:p>
    <w:p w14:paraId="3281BEBC" w14:textId="77777777" w:rsidR="006E2FF7" w:rsidRPr="008A3267" w:rsidRDefault="006E2FF7" w:rsidP="00F272C2">
      <w:pPr>
        <w:widowControl/>
        <w:ind w:left="993" w:hanging="284"/>
        <w:rPr>
          <w:snapToGrid/>
          <w:lang w:eastAsia="hr-HR"/>
        </w:rPr>
      </w:pPr>
      <w:r w:rsidRPr="008A3267">
        <w:rPr>
          <w:snapToGrid/>
          <w:lang w:eastAsia="hr-HR"/>
        </w:rPr>
        <w:t>3.</w:t>
      </w:r>
      <w:r w:rsidRPr="008A3267">
        <w:rPr>
          <w:snapToGrid/>
          <w:lang w:eastAsia="hr-HR"/>
        </w:rPr>
        <w:tab/>
        <w:t xml:space="preserve"> Uvjeti smještaja građevina društvenih djelatnosti</w:t>
      </w:r>
    </w:p>
    <w:p w14:paraId="367EFEBA" w14:textId="77777777" w:rsidR="006E2FF7" w:rsidRPr="008A3267" w:rsidRDefault="006E2FF7" w:rsidP="00F272C2">
      <w:pPr>
        <w:widowControl/>
        <w:ind w:left="993" w:hanging="284"/>
        <w:rPr>
          <w:snapToGrid/>
          <w:lang w:eastAsia="hr-HR"/>
        </w:rPr>
      </w:pPr>
      <w:r w:rsidRPr="008A3267">
        <w:rPr>
          <w:snapToGrid/>
          <w:lang w:eastAsia="hr-HR"/>
        </w:rPr>
        <w:t>4.</w:t>
      </w:r>
      <w:r w:rsidRPr="008A3267">
        <w:rPr>
          <w:snapToGrid/>
          <w:lang w:eastAsia="hr-HR"/>
        </w:rPr>
        <w:tab/>
        <w:t xml:space="preserve"> Uvjeti i način gradnje stambenih građevina</w:t>
      </w:r>
    </w:p>
    <w:p w14:paraId="40FEE389" w14:textId="3C2F25B7" w:rsidR="006E2FF7" w:rsidRPr="008A3267" w:rsidRDefault="006E2FF7" w:rsidP="00896F39">
      <w:pPr>
        <w:widowControl/>
        <w:ind w:left="1120" w:hanging="406"/>
        <w:rPr>
          <w:snapToGrid/>
          <w:lang w:eastAsia="hr-HR"/>
        </w:rPr>
      </w:pPr>
      <w:r w:rsidRPr="008A3267">
        <w:rPr>
          <w:snapToGrid/>
          <w:lang w:eastAsia="hr-HR"/>
        </w:rPr>
        <w:t>5.</w:t>
      </w:r>
      <w:r w:rsidR="00F272C2" w:rsidRPr="008A3267">
        <w:rPr>
          <w:snapToGrid/>
          <w:lang w:eastAsia="hr-HR"/>
        </w:rPr>
        <w:t xml:space="preserve"> </w:t>
      </w:r>
      <w:r w:rsidR="00896F39">
        <w:rPr>
          <w:snapToGrid/>
          <w:lang w:eastAsia="hr-HR"/>
        </w:rPr>
        <w:t xml:space="preserve"> </w:t>
      </w:r>
      <w:r w:rsidR="00F272C2" w:rsidRPr="008A3267">
        <w:rPr>
          <w:snapToGrid/>
          <w:lang w:eastAsia="hr-HR"/>
        </w:rPr>
        <w:t xml:space="preserve">Uvjeti uređenja odnosno gradnje, rekonstrukcije i opremanja prometne, komunalne i elektroničke komunikacijske mreže s pripadajućim objektima i površinama </w:t>
      </w:r>
    </w:p>
    <w:p w14:paraId="0D6BE0EE" w14:textId="77777777" w:rsidR="006E2FF7" w:rsidRPr="008A3267" w:rsidRDefault="006E2FF7" w:rsidP="00F272C2">
      <w:pPr>
        <w:widowControl/>
        <w:ind w:left="993" w:hanging="284"/>
        <w:rPr>
          <w:snapToGrid/>
          <w:lang w:eastAsia="hr-HR"/>
        </w:rPr>
      </w:pPr>
      <w:r w:rsidRPr="008A3267">
        <w:rPr>
          <w:snapToGrid/>
          <w:lang w:eastAsia="hr-HR"/>
        </w:rPr>
        <w:t>6.</w:t>
      </w:r>
      <w:r w:rsidRPr="008A3267">
        <w:rPr>
          <w:snapToGrid/>
          <w:lang w:eastAsia="hr-HR"/>
        </w:rPr>
        <w:tab/>
        <w:t xml:space="preserve"> Uvjeti uređenja javnih zelenih površina</w:t>
      </w:r>
    </w:p>
    <w:p w14:paraId="7EA0BBFC" w14:textId="77777777" w:rsidR="006E2FF7" w:rsidRPr="008A3267" w:rsidRDefault="006E2FF7" w:rsidP="00F272C2">
      <w:pPr>
        <w:widowControl/>
        <w:ind w:left="993" w:hanging="284"/>
        <w:rPr>
          <w:snapToGrid/>
          <w:lang w:eastAsia="hr-HR"/>
        </w:rPr>
      </w:pPr>
      <w:r w:rsidRPr="008A3267">
        <w:rPr>
          <w:snapToGrid/>
          <w:lang w:eastAsia="hr-HR"/>
        </w:rPr>
        <w:t>7.</w:t>
      </w:r>
      <w:r w:rsidRPr="008A3267">
        <w:rPr>
          <w:snapToGrid/>
          <w:lang w:eastAsia="hr-HR"/>
        </w:rPr>
        <w:tab/>
        <w:t xml:space="preserve"> Mjere zaštite prirodnih i kulturno – povijesnih vrijednosti</w:t>
      </w:r>
    </w:p>
    <w:p w14:paraId="7758B538" w14:textId="77777777" w:rsidR="006E2FF7" w:rsidRPr="008A3267" w:rsidRDefault="006E2FF7" w:rsidP="00F272C2">
      <w:pPr>
        <w:widowControl/>
        <w:ind w:left="993" w:hanging="284"/>
        <w:rPr>
          <w:snapToGrid/>
          <w:lang w:eastAsia="hr-HR"/>
        </w:rPr>
      </w:pPr>
      <w:r w:rsidRPr="008A3267">
        <w:rPr>
          <w:snapToGrid/>
          <w:lang w:eastAsia="hr-HR"/>
        </w:rPr>
        <w:t>8.</w:t>
      </w:r>
      <w:r w:rsidRPr="008A3267">
        <w:rPr>
          <w:snapToGrid/>
          <w:lang w:eastAsia="hr-HR"/>
        </w:rPr>
        <w:tab/>
        <w:t xml:space="preserve"> Postupanje s otpadom</w:t>
      </w:r>
    </w:p>
    <w:p w14:paraId="212D1D28" w14:textId="77777777" w:rsidR="006E2FF7" w:rsidRPr="008A3267" w:rsidRDefault="006E2FF7" w:rsidP="00F272C2">
      <w:pPr>
        <w:widowControl/>
        <w:ind w:left="993" w:hanging="284"/>
        <w:rPr>
          <w:snapToGrid/>
          <w:lang w:eastAsia="hr-HR"/>
        </w:rPr>
      </w:pPr>
      <w:r w:rsidRPr="008A3267">
        <w:rPr>
          <w:snapToGrid/>
          <w:lang w:eastAsia="hr-HR"/>
        </w:rPr>
        <w:t>9.</w:t>
      </w:r>
      <w:r w:rsidRPr="008A3267">
        <w:rPr>
          <w:snapToGrid/>
          <w:lang w:eastAsia="hr-HR"/>
        </w:rPr>
        <w:tab/>
        <w:t xml:space="preserve"> Mjere sprečavanja nepovoljna utjecaja na okoliš</w:t>
      </w:r>
    </w:p>
    <w:p w14:paraId="5AC44C17" w14:textId="77777777" w:rsidR="006E2FF7" w:rsidRPr="008A3267" w:rsidRDefault="006E2FF7" w:rsidP="00F272C2">
      <w:pPr>
        <w:widowControl/>
        <w:ind w:left="993" w:hanging="284"/>
        <w:rPr>
          <w:snapToGrid/>
          <w:lang w:eastAsia="hr-HR"/>
        </w:rPr>
      </w:pPr>
      <w:r w:rsidRPr="008A3267">
        <w:rPr>
          <w:snapToGrid/>
          <w:lang w:eastAsia="hr-HR"/>
        </w:rPr>
        <w:t>10. Mjere provedbe plana</w:t>
      </w:r>
    </w:p>
    <w:p w14:paraId="6475B971" w14:textId="77777777" w:rsidR="006E2FF7" w:rsidRPr="008A3267" w:rsidRDefault="006E2FF7" w:rsidP="006E2FF7">
      <w:pPr>
        <w:widowControl/>
        <w:ind w:left="780" w:hanging="234"/>
        <w:rPr>
          <w:snapToGrid/>
          <w:lang w:eastAsia="hr-HR"/>
        </w:rPr>
      </w:pPr>
    </w:p>
    <w:p w14:paraId="40ABAA84" w14:textId="07D18DFE" w:rsidR="006E2FF7" w:rsidRPr="008A3267" w:rsidRDefault="006E2FF7" w:rsidP="006206F3">
      <w:pPr>
        <w:pStyle w:val="Normalstavci"/>
      </w:pPr>
      <w:r w:rsidRPr="008A3267">
        <w:t>Grafički dio sadrži kartografske prikaze</w:t>
      </w:r>
      <w:r w:rsidR="006F6511" w:rsidRPr="008A3267">
        <w:t xml:space="preserve"> u mjerilu 1:2000</w:t>
      </w:r>
      <w:r w:rsidR="003F76FA" w:rsidRPr="008A3267">
        <w:t>:</w:t>
      </w:r>
    </w:p>
    <w:p w14:paraId="14B960DF" w14:textId="77777777" w:rsidR="00ED55E6" w:rsidRPr="008A3267" w:rsidRDefault="00ED55E6" w:rsidP="00ED55E6">
      <w:pPr>
        <w:widowControl/>
        <w:overflowPunct w:val="0"/>
        <w:autoSpaceDE w:val="0"/>
        <w:autoSpaceDN w:val="0"/>
        <w:adjustRightInd w:val="0"/>
        <w:ind w:left="0" w:firstLine="567"/>
        <w:textAlignment w:val="baseline"/>
        <w:rPr>
          <w:snapToGrid/>
          <w:lang w:eastAsia="hr-HR"/>
        </w:rPr>
      </w:pPr>
    </w:p>
    <w:tbl>
      <w:tblPr>
        <w:tblW w:w="8256" w:type="dxa"/>
        <w:tblInd w:w="675" w:type="dxa"/>
        <w:tblLayout w:type="fixed"/>
        <w:tblLook w:val="0000" w:firstRow="0" w:lastRow="0" w:firstColumn="0" w:lastColumn="0" w:noHBand="0" w:noVBand="0"/>
      </w:tblPr>
      <w:tblGrid>
        <w:gridCol w:w="567"/>
        <w:gridCol w:w="7689"/>
      </w:tblGrid>
      <w:tr w:rsidR="006F6511" w:rsidRPr="008A3267" w14:paraId="3C9FE564" w14:textId="77777777" w:rsidTr="006F6511">
        <w:tc>
          <w:tcPr>
            <w:tcW w:w="567" w:type="dxa"/>
            <w:tcBorders>
              <w:top w:val="single" w:sz="4" w:space="0" w:color="auto"/>
              <w:bottom w:val="single" w:sz="4" w:space="0" w:color="auto"/>
            </w:tcBorders>
            <w:vAlign w:val="center"/>
          </w:tcPr>
          <w:p w14:paraId="05B4B67A" w14:textId="77777777" w:rsidR="006F6511" w:rsidRPr="008A3267" w:rsidRDefault="006F6511" w:rsidP="00FD5DDE">
            <w:pPr>
              <w:tabs>
                <w:tab w:val="left" w:pos="851"/>
              </w:tabs>
              <w:ind w:left="0" w:firstLine="0"/>
              <w:jc w:val="left"/>
              <w:outlineLvl w:val="0"/>
              <w:rPr>
                <w:snapToGrid/>
                <w:sz w:val="18"/>
                <w:szCs w:val="18"/>
                <w:lang w:eastAsia="hr-HR"/>
              </w:rPr>
            </w:pPr>
            <w:r w:rsidRPr="008A3267">
              <w:rPr>
                <w:snapToGrid/>
                <w:sz w:val="18"/>
                <w:szCs w:val="18"/>
                <w:lang w:eastAsia="hr-HR"/>
              </w:rPr>
              <w:t>1.</w:t>
            </w:r>
          </w:p>
        </w:tc>
        <w:tc>
          <w:tcPr>
            <w:tcW w:w="7689" w:type="dxa"/>
            <w:tcBorders>
              <w:top w:val="single" w:sz="4" w:space="0" w:color="auto"/>
              <w:bottom w:val="single" w:sz="4" w:space="0" w:color="auto"/>
            </w:tcBorders>
          </w:tcPr>
          <w:p w14:paraId="00C91A40" w14:textId="77777777" w:rsidR="006F6511" w:rsidRPr="008A3267" w:rsidRDefault="006F6511" w:rsidP="00FD5DDE">
            <w:pPr>
              <w:tabs>
                <w:tab w:val="left" w:pos="851"/>
              </w:tabs>
              <w:ind w:left="0" w:firstLine="0"/>
              <w:jc w:val="left"/>
              <w:outlineLvl w:val="0"/>
              <w:rPr>
                <w:snapToGrid/>
                <w:sz w:val="18"/>
                <w:szCs w:val="18"/>
                <w:lang w:eastAsia="hr-HR"/>
              </w:rPr>
            </w:pPr>
            <w:r w:rsidRPr="008A3267">
              <w:rPr>
                <w:snapToGrid/>
                <w:sz w:val="18"/>
                <w:szCs w:val="18"/>
                <w:lang w:eastAsia="hr-HR"/>
              </w:rPr>
              <w:t>KORIŠTENJE I NAMJENA POVRŠINA</w:t>
            </w:r>
          </w:p>
        </w:tc>
      </w:tr>
      <w:tr w:rsidR="006F6511" w:rsidRPr="008A3267" w14:paraId="7680BD1D" w14:textId="77777777" w:rsidTr="006F6511">
        <w:tc>
          <w:tcPr>
            <w:tcW w:w="567" w:type="dxa"/>
            <w:tcBorders>
              <w:top w:val="single" w:sz="4" w:space="0" w:color="auto"/>
              <w:bottom w:val="single" w:sz="4" w:space="0" w:color="auto"/>
            </w:tcBorders>
            <w:vAlign w:val="center"/>
          </w:tcPr>
          <w:p w14:paraId="5D300944" w14:textId="77777777" w:rsidR="006F6511" w:rsidRPr="008A3267" w:rsidRDefault="006F6511" w:rsidP="00FD5DDE">
            <w:pPr>
              <w:tabs>
                <w:tab w:val="left" w:pos="851"/>
              </w:tabs>
              <w:ind w:left="0" w:firstLine="0"/>
              <w:jc w:val="left"/>
              <w:outlineLvl w:val="0"/>
              <w:rPr>
                <w:snapToGrid/>
                <w:sz w:val="18"/>
                <w:szCs w:val="18"/>
                <w:lang w:eastAsia="hr-HR"/>
              </w:rPr>
            </w:pPr>
            <w:r w:rsidRPr="008A3267">
              <w:rPr>
                <w:snapToGrid/>
                <w:sz w:val="18"/>
                <w:szCs w:val="18"/>
                <w:lang w:eastAsia="hr-HR"/>
              </w:rPr>
              <w:t>2.1.</w:t>
            </w:r>
          </w:p>
        </w:tc>
        <w:tc>
          <w:tcPr>
            <w:tcW w:w="7689" w:type="dxa"/>
            <w:tcBorders>
              <w:top w:val="single" w:sz="4" w:space="0" w:color="auto"/>
              <w:bottom w:val="single" w:sz="4" w:space="0" w:color="auto"/>
            </w:tcBorders>
          </w:tcPr>
          <w:p w14:paraId="16E04AAD" w14:textId="77777777" w:rsidR="006F6511" w:rsidRPr="008A3267" w:rsidRDefault="006F6511" w:rsidP="00FD5DDE">
            <w:pPr>
              <w:tabs>
                <w:tab w:val="left" w:pos="851"/>
              </w:tabs>
              <w:ind w:left="0" w:firstLine="0"/>
              <w:jc w:val="left"/>
              <w:outlineLvl w:val="0"/>
              <w:rPr>
                <w:snapToGrid/>
                <w:sz w:val="18"/>
                <w:szCs w:val="18"/>
                <w:lang w:eastAsia="hr-HR"/>
              </w:rPr>
            </w:pPr>
            <w:r w:rsidRPr="008A3267">
              <w:rPr>
                <w:snapToGrid/>
                <w:sz w:val="18"/>
                <w:szCs w:val="18"/>
                <w:lang w:eastAsia="hr-HR"/>
              </w:rPr>
              <w:t>PROMETNA, ULIČNA I KOMUNALNA INFRASTRUKTURNA MREŽA – PLAN PROMETA</w:t>
            </w:r>
          </w:p>
        </w:tc>
      </w:tr>
      <w:tr w:rsidR="006F6511" w:rsidRPr="008A3267" w14:paraId="6D945CAB" w14:textId="77777777" w:rsidTr="006F6511">
        <w:tc>
          <w:tcPr>
            <w:tcW w:w="567" w:type="dxa"/>
            <w:tcBorders>
              <w:top w:val="single" w:sz="4" w:space="0" w:color="auto"/>
              <w:bottom w:val="single" w:sz="4" w:space="0" w:color="auto"/>
            </w:tcBorders>
            <w:vAlign w:val="center"/>
          </w:tcPr>
          <w:p w14:paraId="43E40423" w14:textId="77777777" w:rsidR="006F6511" w:rsidRPr="008A3267" w:rsidRDefault="006F6511" w:rsidP="00FD5DDE">
            <w:pPr>
              <w:tabs>
                <w:tab w:val="left" w:pos="851"/>
              </w:tabs>
              <w:ind w:left="0" w:firstLine="0"/>
              <w:jc w:val="left"/>
              <w:outlineLvl w:val="0"/>
              <w:rPr>
                <w:snapToGrid/>
                <w:sz w:val="18"/>
                <w:szCs w:val="18"/>
                <w:lang w:eastAsia="hr-HR"/>
              </w:rPr>
            </w:pPr>
            <w:r w:rsidRPr="008A3267">
              <w:rPr>
                <w:snapToGrid/>
                <w:sz w:val="18"/>
                <w:szCs w:val="18"/>
                <w:lang w:eastAsia="hr-HR"/>
              </w:rPr>
              <w:t>2.2.</w:t>
            </w:r>
          </w:p>
        </w:tc>
        <w:tc>
          <w:tcPr>
            <w:tcW w:w="7689" w:type="dxa"/>
            <w:tcBorders>
              <w:top w:val="single" w:sz="4" w:space="0" w:color="auto"/>
              <w:bottom w:val="single" w:sz="4" w:space="0" w:color="auto"/>
            </w:tcBorders>
          </w:tcPr>
          <w:p w14:paraId="1D7F7D45" w14:textId="77777777" w:rsidR="006F6511" w:rsidRPr="008A3267" w:rsidRDefault="006F6511" w:rsidP="00FD5DDE">
            <w:pPr>
              <w:tabs>
                <w:tab w:val="left" w:pos="851"/>
              </w:tabs>
              <w:ind w:left="0" w:firstLine="0"/>
              <w:jc w:val="left"/>
              <w:outlineLvl w:val="0"/>
              <w:rPr>
                <w:snapToGrid/>
                <w:sz w:val="18"/>
                <w:szCs w:val="18"/>
                <w:lang w:eastAsia="hr-HR"/>
              </w:rPr>
            </w:pPr>
            <w:r w:rsidRPr="008A3267">
              <w:rPr>
                <w:snapToGrid/>
                <w:sz w:val="18"/>
                <w:szCs w:val="18"/>
                <w:lang w:eastAsia="hr-HR"/>
              </w:rPr>
              <w:t>PROMETNA, ULIČNA I KOMUNALNA INFRASTRUKTURNA MREŽA – MREŽE VODOOPSKRBE, ODVODNJE I PLINOOPSKRBE</w:t>
            </w:r>
          </w:p>
        </w:tc>
      </w:tr>
      <w:tr w:rsidR="006F6511" w:rsidRPr="008A3267" w14:paraId="48BAE279" w14:textId="77777777" w:rsidTr="006F6511">
        <w:tc>
          <w:tcPr>
            <w:tcW w:w="567" w:type="dxa"/>
            <w:tcBorders>
              <w:top w:val="single" w:sz="4" w:space="0" w:color="auto"/>
              <w:bottom w:val="single" w:sz="4" w:space="0" w:color="auto"/>
            </w:tcBorders>
            <w:vAlign w:val="center"/>
          </w:tcPr>
          <w:p w14:paraId="6FB40102" w14:textId="77777777" w:rsidR="006F6511" w:rsidRPr="008A3267" w:rsidRDefault="006F6511" w:rsidP="00FD5DDE">
            <w:pPr>
              <w:tabs>
                <w:tab w:val="left" w:pos="851"/>
              </w:tabs>
              <w:ind w:left="0" w:firstLine="0"/>
              <w:jc w:val="left"/>
              <w:outlineLvl w:val="0"/>
              <w:rPr>
                <w:snapToGrid/>
                <w:sz w:val="18"/>
                <w:szCs w:val="18"/>
                <w:lang w:eastAsia="hr-HR"/>
              </w:rPr>
            </w:pPr>
            <w:r w:rsidRPr="008A3267">
              <w:rPr>
                <w:snapToGrid/>
                <w:sz w:val="18"/>
                <w:szCs w:val="18"/>
                <w:lang w:eastAsia="hr-HR"/>
              </w:rPr>
              <w:t>2.3.</w:t>
            </w:r>
          </w:p>
        </w:tc>
        <w:tc>
          <w:tcPr>
            <w:tcW w:w="7689" w:type="dxa"/>
            <w:tcBorders>
              <w:top w:val="single" w:sz="4" w:space="0" w:color="auto"/>
              <w:bottom w:val="single" w:sz="4" w:space="0" w:color="auto"/>
            </w:tcBorders>
          </w:tcPr>
          <w:p w14:paraId="6797915A" w14:textId="77777777" w:rsidR="006F6511" w:rsidRPr="008A3267" w:rsidRDefault="006F6511" w:rsidP="00FD5DDE">
            <w:pPr>
              <w:tabs>
                <w:tab w:val="left" w:pos="851"/>
              </w:tabs>
              <w:ind w:left="0" w:firstLine="0"/>
              <w:jc w:val="left"/>
              <w:outlineLvl w:val="0"/>
              <w:rPr>
                <w:snapToGrid/>
                <w:sz w:val="18"/>
                <w:szCs w:val="18"/>
                <w:lang w:eastAsia="hr-HR"/>
              </w:rPr>
            </w:pPr>
            <w:r w:rsidRPr="008A3267">
              <w:rPr>
                <w:snapToGrid/>
                <w:sz w:val="18"/>
                <w:szCs w:val="18"/>
                <w:lang w:eastAsia="hr-HR"/>
              </w:rPr>
              <w:t>PROMETNA, ULIČNA I KOMUNALNA INFRASTRUKTURNA MREŽA – MREŽE ELEKTROOPSKRBE, ELEKTRONIČKIH KOMUNIKACIJA I JAVNE RASVJETE</w:t>
            </w:r>
          </w:p>
        </w:tc>
      </w:tr>
      <w:tr w:rsidR="006F6511" w:rsidRPr="008A3267" w14:paraId="0A2A10BC" w14:textId="77777777" w:rsidTr="006F6511">
        <w:tc>
          <w:tcPr>
            <w:tcW w:w="567" w:type="dxa"/>
            <w:tcBorders>
              <w:top w:val="single" w:sz="4" w:space="0" w:color="auto"/>
              <w:bottom w:val="single" w:sz="4" w:space="0" w:color="auto"/>
            </w:tcBorders>
            <w:vAlign w:val="center"/>
          </w:tcPr>
          <w:p w14:paraId="448F24A2" w14:textId="77777777" w:rsidR="006F6511" w:rsidRPr="008A3267" w:rsidRDefault="006F6511" w:rsidP="00FD5DDE">
            <w:pPr>
              <w:tabs>
                <w:tab w:val="left" w:pos="851"/>
              </w:tabs>
              <w:ind w:left="0" w:firstLine="0"/>
              <w:jc w:val="left"/>
              <w:outlineLvl w:val="0"/>
              <w:rPr>
                <w:snapToGrid/>
                <w:sz w:val="18"/>
                <w:szCs w:val="18"/>
                <w:lang w:eastAsia="hr-HR"/>
              </w:rPr>
            </w:pPr>
            <w:r w:rsidRPr="008A3267">
              <w:rPr>
                <w:snapToGrid/>
                <w:sz w:val="18"/>
                <w:szCs w:val="18"/>
                <w:lang w:eastAsia="hr-HR"/>
              </w:rPr>
              <w:t>3.</w:t>
            </w:r>
          </w:p>
        </w:tc>
        <w:tc>
          <w:tcPr>
            <w:tcW w:w="7689" w:type="dxa"/>
            <w:tcBorders>
              <w:top w:val="single" w:sz="4" w:space="0" w:color="auto"/>
              <w:bottom w:val="single" w:sz="4" w:space="0" w:color="auto"/>
            </w:tcBorders>
          </w:tcPr>
          <w:p w14:paraId="427D2B2D" w14:textId="77777777" w:rsidR="006F6511" w:rsidRPr="008A3267" w:rsidRDefault="006F6511" w:rsidP="00FD5DDE">
            <w:pPr>
              <w:tabs>
                <w:tab w:val="left" w:pos="851"/>
              </w:tabs>
              <w:ind w:left="0" w:firstLine="0"/>
              <w:jc w:val="left"/>
              <w:outlineLvl w:val="0"/>
              <w:rPr>
                <w:snapToGrid/>
                <w:sz w:val="18"/>
                <w:szCs w:val="18"/>
                <w:lang w:eastAsia="hr-HR"/>
              </w:rPr>
            </w:pPr>
            <w:r w:rsidRPr="008A3267">
              <w:rPr>
                <w:snapToGrid/>
                <w:sz w:val="18"/>
                <w:szCs w:val="18"/>
                <w:lang w:eastAsia="hr-HR"/>
              </w:rPr>
              <w:t>UVJETI KORIŠTENJA, UREĐENJA I ZAŠTITE POVRŠINA</w:t>
            </w:r>
          </w:p>
        </w:tc>
      </w:tr>
      <w:tr w:rsidR="006F6511" w:rsidRPr="008A3267" w14:paraId="4186A9EA" w14:textId="77777777" w:rsidTr="006F6511">
        <w:tc>
          <w:tcPr>
            <w:tcW w:w="567" w:type="dxa"/>
            <w:tcBorders>
              <w:top w:val="single" w:sz="4" w:space="0" w:color="auto"/>
              <w:bottom w:val="single" w:sz="4" w:space="0" w:color="auto"/>
            </w:tcBorders>
            <w:vAlign w:val="center"/>
          </w:tcPr>
          <w:p w14:paraId="0AD0C14F" w14:textId="77777777" w:rsidR="006F6511" w:rsidRPr="008A3267" w:rsidRDefault="006F6511" w:rsidP="00FD5DDE">
            <w:pPr>
              <w:tabs>
                <w:tab w:val="left" w:pos="851"/>
              </w:tabs>
              <w:ind w:left="0" w:firstLine="0"/>
              <w:jc w:val="left"/>
              <w:outlineLvl w:val="0"/>
              <w:rPr>
                <w:snapToGrid/>
                <w:sz w:val="18"/>
                <w:szCs w:val="18"/>
                <w:lang w:eastAsia="hr-HR"/>
              </w:rPr>
            </w:pPr>
            <w:r w:rsidRPr="008A3267">
              <w:rPr>
                <w:snapToGrid/>
                <w:sz w:val="18"/>
                <w:szCs w:val="18"/>
                <w:lang w:eastAsia="hr-HR"/>
              </w:rPr>
              <w:t>4.</w:t>
            </w:r>
          </w:p>
        </w:tc>
        <w:tc>
          <w:tcPr>
            <w:tcW w:w="7689" w:type="dxa"/>
            <w:tcBorders>
              <w:top w:val="single" w:sz="4" w:space="0" w:color="auto"/>
              <w:bottom w:val="single" w:sz="4" w:space="0" w:color="auto"/>
            </w:tcBorders>
          </w:tcPr>
          <w:p w14:paraId="0594B258" w14:textId="77777777" w:rsidR="006F6511" w:rsidRPr="008A3267" w:rsidRDefault="006F6511" w:rsidP="00FD5DDE">
            <w:pPr>
              <w:tabs>
                <w:tab w:val="left" w:pos="851"/>
              </w:tabs>
              <w:ind w:left="0" w:firstLine="0"/>
              <w:jc w:val="left"/>
              <w:outlineLvl w:val="0"/>
              <w:rPr>
                <w:snapToGrid/>
                <w:sz w:val="18"/>
                <w:szCs w:val="18"/>
                <w:lang w:eastAsia="hr-HR"/>
              </w:rPr>
            </w:pPr>
            <w:r w:rsidRPr="008A3267">
              <w:rPr>
                <w:snapToGrid/>
                <w:sz w:val="18"/>
                <w:szCs w:val="18"/>
                <w:lang w:eastAsia="hr-HR"/>
              </w:rPr>
              <w:t>NAČIN I UVJETI GRADNJE</w:t>
            </w:r>
          </w:p>
        </w:tc>
      </w:tr>
    </w:tbl>
    <w:p w14:paraId="3D91C400" w14:textId="77777777" w:rsidR="00ED55E6" w:rsidRPr="008A3267" w:rsidRDefault="00ED55E6" w:rsidP="00ED55E6">
      <w:pPr>
        <w:widowControl/>
        <w:overflowPunct w:val="0"/>
        <w:autoSpaceDE w:val="0"/>
        <w:autoSpaceDN w:val="0"/>
        <w:adjustRightInd w:val="0"/>
        <w:ind w:left="567" w:firstLine="0"/>
        <w:jc w:val="left"/>
        <w:textAlignment w:val="baseline"/>
        <w:rPr>
          <w:snapToGrid/>
          <w:szCs w:val="24"/>
          <w:lang w:eastAsia="hr-HR"/>
        </w:rPr>
      </w:pPr>
    </w:p>
    <w:p w14:paraId="6C89F8CF" w14:textId="77777777" w:rsidR="009F2394" w:rsidRPr="008A3267" w:rsidRDefault="004E0AD8" w:rsidP="006206F3">
      <w:pPr>
        <w:pStyle w:val="Normalstavci"/>
      </w:pPr>
      <w:r w:rsidRPr="008A3267">
        <w:t xml:space="preserve">Obrazloženjem se daje prikaz planskog rješenja i evidencija postupka izrade i donošenja </w:t>
      </w:r>
      <w:r w:rsidR="009F2394" w:rsidRPr="008A3267">
        <w:t>UPU.</w:t>
      </w:r>
    </w:p>
    <w:p w14:paraId="20ED21EF" w14:textId="77777777" w:rsidR="0047149B" w:rsidRPr="008A3267" w:rsidRDefault="0047149B" w:rsidP="0047149B">
      <w:pPr>
        <w:pStyle w:val="Normalstavci"/>
        <w:numPr>
          <w:ilvl w:val="0"/>
          <w:numId w:val="0"/>
        </w:numPr>
        <w:ind w:left="284" w:hanging="284"/>
      </w:pPr>
    </w:p>
    <w:p w14:paraId="1C18FAE2" w14:textId="77777777" w:rsidR="00711F88" w:rsidRPr="008A3267" w:rsidRDefault="00711F88" w:rsidP="008070E5">
      <w:pPr>
        <w:pStyle w:val="GLAVA"/>
      </w:pPr>
      <w:bookmarkStart w:id="1" w:name="_Toc139536679"/>
      <w:r w:rsidRPr="008A3267">
        <w:t>ODREDBE ZA PROV</w:t>
      </w:r>
      <w:r w:rsidR="00261172" w:rsidRPr="008A3267">
        <w:t>EDBU</w:t>
      </w:r>
      <w:bookmarkEnd w:id="1"/>
    </w:p>
    <w:p w14:paraId="46DDBEC0" w14:textId="77777777" w:rsidR="00E63A05" w:rsidRPr="008A3267" w:rsidRDefault="00E63A05" w:rsidP="0047149B">
      <w:pPr>
        <w:pStyle w:val="lanak"/>
      </w:pPr>
      <w:r w:rsidRPr="008A3267">
        <w:t xml:space="preserve">Članak </w:t>
      </w:r>
      <w:r w:rsidRPr="008A3267">
        <w:fldChar w:fldCharType="begin"/>
      </w:r>
      <w:r w:rsidRPr="008A3267">
        <w:instrText xml:space="preserve">autonum </w:instrText>
      </w:r>
      <w:r w:rsidRPr="008A3267">
        <w:fldChar w:fldCharType="separate"/>
      </w:r>
      <w:r w:rsidRPr="008A3267">
        <w:t>1.</w:t>
      </w:r>
      <w:r w:rsidRPr="008A3267">
        <w:fldChar w:fldCharType="end"/>
      </w:r>
    </w:p>
    <w:p w14:paraId="43EB9E8C" w14:textId="69B25BAB" w:rsidR="00E63A05" w:rsidRPr="008A3267" w:rsidRDefault="00E63A05" w:rsidP="00E63A05">
      <w:pPr>
        <w:widowControl/>
        <w:numPr>
          <w:ilvl w:val="0"/>
          <w:numId w:val="11"/>
        </w:numPr>
        <w:tabs>
          <w:tab w:val="left" w:pos="851"/>
        </w:tabs>
        <w:outlineLvl w:val="0"/>
        <w:rPr>
          <w:snapToGrid/>
          <w:lang w:eastAsia="hr-HR"/>
        </w:rPr>
      </w:pPr>
      <w:r w:rsidRPr="008A3267">
        <w:rPr>
          <w:snapToGrid/>
          <w:lang w:eastAsia="hr-HR"/>
        </w:rPr>
        <w:t>Opći urbanistički pojmovi</w:t>
      </w:r>
      <w:r w:rsidR="00064A42" w:rsidRPr="008A3267">
        <w:rPr>
          <w:snapToGrid/>
          <w:lang w:eastAsia="hr-HR"/>
        </w:rPr>
        <w:t xml:space="preserve"> </w:t>
      </w:r>
      <w:r w:rsidRPr="008A3267">
        <w:rPr>
          <w:snapToGrid/>
          <w:lang w:eastAsia="hr-HR"/>
        </w:rPr>
        <w:t>koji se koriste u ovoj Odluci:</w:t>
      </w:r>
    </w:p>
    <w:p w14:paraId="412E2FAF" w14:textId="77777777" w:rsidR="00E63A05" w:rsidRPr="008A3267" w:rsidRDefault="00E63A05" w:rsidP="00E63A05">
      <w:pPr>
        <w:ind w:left="1134" w:hanging="283"/>
        <w:rPr>
          <w:rFonts w:ascii="Arial HR" w:hAnsi="Arial HR"/>
          <w:snapToGrid/>
        </w:rPr>
      </w:pPr>
    </w:p>
    <w:p w14:paraId="1C94FC7E"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 xml:space="preserve">Etaža </w:t>
      </w:r>
      <w:r w:rsidRPr="008A3267">
        <w:rPr>
          <w:rFonts w:ascii="Arial HR" w:hAnsi="Arial HR"/>
          <w:snapToGrid/>
          <w:lang w:eastAsia="hr-HR"/>
        </w:rPr>
        <w:t xml:space="preserve">je </w:t>
      </w:r>
      <w:r w:rsidRPr="008A3267">
        <w:rPr>
          <w:rFonts w:ascii="Arial HR" w:hAnsi="Arial HR"/>
          <w:snapToGrid/>
          <w:u w:val="single"/>
          <w:lang w:eastAsia="hr-HR"/>
        </w:rPr>
        <w:t>korisni prostor</w:t>
      </w:r>
      <w:r w:rsidRPr="008A3267">
        <w:rPr>
          <w:rFonts w:ascii="Arial HR" w:hAnsi="Arial HR"/>
          <w:snapToGrid/>
          <w:lang w:eastAsia="hr-HR"/>
        </w:rPr>
        <w:t xml:space="preserve"> zgrade između (pripadajućeg) poda i stropa, odnosno krova. E</w:t>
      </w:r>
      <w:r w:rsidRPr="008A3267">
        <w:rPr>
          <w:rFonts w:ascii="Arial HR" w:eastAsia="Calibri" w:hAnsi="Arial HR"/>
          <w:snapToGrid/>
          <w:lang w:eastAsia="hr-HR"/>
        </w:rPr>
        <w:t>tažom se ne smatraju zatvoreni dijelovi stubišnih vertikala u funkciji izlaza na ravni krov te pripadajući konstruktivni dijelovi zgrade za smještaj instalacijske opreme koja se postavlja na krov.</w:t>
      </w:r>
      <w:r w:rsidRPr="008A3267">
        <w:rPr>
          <w:rFonts w:ascii="Arial HR" w:hAnsi="Arial HR"/>
          <w:snapToGrid/>
          <w:lang w:eastAsia="hr-HR"/>
        </w:rPr>
        <w:t xml:space="preserve"> Tipovi etaža su podrum, suteren, prizemlje, kat i potkrovlje.</w:t>
      </w:r>
    </w:p>
    <w:p w14:paraId="1AA72B4B" w14:textId="7A6DF85A" w:rsidR="00E63A05" w:rsidRPr="008A3267" w:rsidRDefault="00E63A05" w:rsidP="00DA7EA6">
      <w:pPr>
        <w:numPr>
          <w:ilvl w:val="0"/>
          <w:numId w:val="2"/>
        </w:numPr>
        <w:tabs>
          <w:tab w:val="left" w:pos="567"/>
        </w:tabs>
        <w:ind w:left="1418" w:hanging="284"/>
        <w:rPr>
          <w:rFonts w:ascii="Arial HR" w:hAnsi="Arial HR"/>
          <w:snapToGrid/>
          <w:lang w:eastAsia="hr-HR"/>
        </w:rPr>
      </w:pPr>
      <w:r w:rsidRPr="008A3267">
        <w:rPr>
          <w:rFonts w:ascii="Arial HR" w:hAnsi="Arial HR"/>
          <w:b/>
          <w:snapToGrid/>
          <w:lang w:eastAsia="hr-HR"/>
        </w:rPr>
        <w:t>Podrum (Po)</w:t>
      </w:r>
      <w:r w:rsidRPr="008A3267">
        <w:rPr>
          <w:rFonts w:ascii="Arial HR" w:hAnsi="Arial HR"/>
          <w:snapToGrid/>
          <w:lang w:eastAsia="hr-HR"/>
        </w:rPr>
        <w:t xml:space="preserve"> je dio zgrade koji je potpuno ukopan ili je ukopan više od 50% svoga volumena u konačno zaravnani teren i čiji se prostor nalazi ispod poda prizemlja</w:t>
      </w:r>
      <w:r w:rsidR="00D35213" w:rsidRPr="008A3267">
        <w:rPr>
          <w:rFonts w:ascii="Arial HR" w:hAnsi="Arial HR"/>
          <w:snapToGrid/>
          <w:lang w:eastAsia="hr-HR"/>
        </w:rPr>
        <w:t>.</w:t>
      </w:r>
    </w:p>
    <w:p w14:paraId="1A349498" w14:textId="77777777" w:rsidR="00E63A05" w:rsidRPr="008A3267" w:rsidRDefault="00E63A05" w:rsidP="00DA7EA6">
      <w:pPr>
        <w:numPr>
          <w:ilvl w:val="0"/>
          <w:numId w:val="2"/>
        </w:numPr>
        <w:tabs>
          <w:tab w:val="left" w:pos="567"/>
        </w:tabs>
        <w:ind w:left="1418" w:hanging="284"/>
        <w:rPr>
          <w:rFonts w:ascii="Arial HR" w:hAnsi="Arial HR"/>
          <w:snapToGrid/>
          <w:lang w:eastAsia="hr-HR"/>
        </w:rPr>
      </w:pPr>
      <w:r w:rsidRPr="008A3267">
        <w:rPr>
          <w:rFonts w:ascii="Arial HR" w:hAnsi="Arial HR"/>
          <w:b/>
          <w:snapToGrid/>
          <w:lang w:eastAsia="hr-HR"/>
        </w:rPr>
        <w:t>Suteren (S)</w:t>
      </w:r>
      <w:r w:rsidRPr="008A3267">
        <w:rPr>
          <w:rFonts w:ascii="Arial HR" w:hAnsi="Arial HR"/>
          <w:snapToGrid/>
          <w:lang w:eastAsia="hr-HR"/>
        </w:rPr>
        <w:t xml:space="preserve"> je dio zgrade čiji prostor se nalazi ispod poda prizemlja i ukopan je do 50% svoga volumena u konačno uređeni i zaravnati teren uz pročelje građevine, odnosno s najmanje jednim svojim pročeljem je izvan terena.</w:t>
      </w:r>
    </w:p>
    <w:p w14:paraId="6E355578" w14:textId="77777777" w:rsidR="00E63A05" w:rsidRPr="008A3267" w:rsidRDefault="00E63A05" w:rsidP="00DA7EA6">
      <w:pPr>
        <w:numPr>
          <w:ilvl w:val="0"/>
          <w:numId w:val="2"/>
        </w:numPr>
        <w:tabs>
          <w:tab w:val="left" w:pos="567"/>
        </w:tabs>
        <w:ind w:left="1418" w:hanging="284"/>
        <w:rPr>
          <w:rFonts w:ascii="Arial HR" w:hAnsi="Arial HR"/>
          <w:snapToGrid/>
          <w:lang w:eastAsia="hr-HR"/>
        </w:rPr>
      </w:pPr>
      <w:r w:rsidRPr="008A3267">
        <w:rPr>
          <w:rFonts w:ascii="Arial HR" w:hAnsi="Arial HR"/>
          <w:b/>
          <w:snapToGrid/>
          <w:lang w:eastAsia="hr-HR"/>
        </w:rPr>
        <w:t>Prizemlje (P)</w:t>
      </w:r>
      <w:r w:rsidRPr="008A3267">
        <w:rPr>
          <w:rFonts w:ascii="Arial HR" w:hAnsi="Arial HR"/>
          <w:snapToGrid/>
          <w:lang w:eastAsia="hr-HR"/>
        </w:rPr>
        <w:t xml:space="preserve"> je dio zgrade čiji se prostor nalazi neposredno na površini, odnosno najviše 1,50 m iznad konačno uređenog i zaravnanog terena, mjereno na najnižoj točki uz pročelje građevine ili čiji se prostor nalazi iznad podruma ili suterena.</w:t>
      </w:r>
    </w:p>
    <w:p w14:paraId="0F1CDD06" w14:textId="77777777" w:rsidR="00E63A05" w:rsidRPr="008A3267" w:rsidRDefault="00E63A05" w:rsidP="00DA7EA6">
      <w:pPr>
        <w:numPr>
          <w:ilvl w:val="0"/>
          <w:numId w:val="2"/>
        </w:numPr>
        <w:tabs>
          <w:tab w:val="left" w:pos="567"/>
        </w:tabs>
        <w:ind w:left="1418" w:hanging="284"/>
        <w:rPr>
          <w:rFonts w:ascii="Arial HR" w:hAnsi="Arial HR"/>
          <w:snapToGrid/>
          <w:lang w:eastAsia="hr-HR"/>
        </w:rPr>
      </w:pPr>
      <w:r w:rsidRPr="008A3267">
        <w:rPr>
          <w:rFonts w:ascii="Arial HR" w:hAnsi="Arial HR"/>
          <w:b/>
          <w:snapToGrid/>
          <w:lang w:eastAsia="hr-HR"/>
        </w:rPr>
        <w:t>Kat (K)</w:t>
      </w:r>
      <w:r w:rsidRPr="008A3267">
        <w:rPr>
          <w:rFonts w:ascii="Arial HR" w:hAnsi="Arial HR"/>
          <w:snapToGrid/>
          <w:lang w:eastAsia="hr-HR"/>
        </w:rPr>
        <w:t xml:space="preserve"> je etaža iznad prizemlja čiji se korisni prostor nalazi između dva poda ili etaža čiji nadozid na uličnom pročelju ima visinu veću od dozvoljene za nadozid potkrovlja.</w:t>
      </w:r>
    </w:p>
    <w:p w14:paraId="6157EF8B" w14:textId="77777777" w:rsidR="00E63A05" w:rsidRPr="008A3267" w:rsidRDefault="00E63A05" w:rsidP="00DA7EA6">
      <w:pPr>
        <w:numPr>
          <w:ilvl w:val="0"/>
          <w:numId w:val="2"/>
        </w:numPr>
        <w:tabs>
          <w:tab w:val="left" w:pos="567"/>
        </w:tabs>
        <w:ind w:left="1418" w:hanging="284"/>
        <w:rPr>
          <w:rFonts w:ascii="Arial HR" w:hAnsi="Arial HR"/>
          <w:snapToGrid/>
          <w:lang w:eastAsia="hr-HR"/>
        </w:rPr>
      </w:pPr>
      <w:r w:rsidRPr="008A3267">
        <w:rPr>
          <w:rFonts w:ascii="Arial HR" w:hAnsi="Arial HR"/>
          <w:b/>
          <w:snapToGrid/>
          <w:lang w:eastAsia="hr-HR"/>
        </w:rPr>
        <w:t>Potkrovlje (Pk)</w:t>
      </w:r>
      <w:r w:rsidRPr="008A3267">
        <w:rPr>
          <w:rFonts w:ascii="Arial HR" w:hAnsi="Arial HR"/>
          <w:snapToGrid/>
          <w:lang w:eastAsia="hr-HR"/>
        </w:rPr>
        <w:t xml:space="preserve"> je za korištenje prikladan dio zgrade smješten neposredno ispod kosog ili zaobljenog krova, bez obzira da li se stvarno koristi.</w:t>
      </w:r>
    </w:p>
    <w:p w14:paraId="058D8277"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iCs/>
          <w:snapToGrid/>
          <w:lang w:eastAsia="hr-HR"/>
        </w:rPr>
        <w:t>Građevina</w:t>
      </w:r>
      <w:r w:rsidRPr="008A3267">
        <w:rPr>
          <w:rFonts w:ascii="Arial HR" w:hAnsi="Arial HR"/>
          <w:iCs/>
          <w:snapToGrid/>
          <w:lang w:eastAsia="hr-HR"/>
        </w:rPr>
        <w:t xml:space="preserve"> </w:t>
      </w:r>
      <w:r w:rsidRPr="008A3267">
        <w:rPr>
          <w:rFonts w:ascii="Arial HR" w:hAnsi="Arial HR"/>
          <w:snapToGrid/>
          <w:lang w:eastAsia="hr-HR"/>
        </w:rPr>
        <w:t>je građenjem nastao i s tlom povezan sklop, izveden od svrhovito povezanih građevnih proizvoda sa ili bez instalacija, sklop s ugrađenim postrojenjem, samostalno postrojenje povezano s tlom ili sklop nastao građenjem.</w:t>
      </w:r>
    </w:p>
    <w:p w14:paraId="20D2AFFA" w14:textId="39D8D1F4" w:rsidR="00E63A05" w:rsidRPr="008A3267" w:rsidRDefault="00E63A05" w:rsidP="00DA7EA6">
      <w:pPr>
        <w:numPr>
          <w:ilvl w:val="0"/>
          <w:numId w:val="2"/>
        </w:numPr>
        <w:tabs>
          <w:tab w:val="left" w:pos="567"/>
        </w:tabs>
        <w:ind w:left="1418" w:hanging="284"/>
        <w:rPr>
          <w:rFonts w:ascii="Arial HR" w:hAnsi="Arial HR"/>
          <w:snapToGrid/>
          <w:lang w:eastAsia="hr-HR"/>
        </w:rPr>
      </w:pPr>
      <w:r w:rsidRPr="008A3267">
        <w:rPr>
          <w:rFonts w:ascii="Arial HR" w:hAnsi="Arial HR"/>
          <w:b/>
          <w:snapToGrid/>
          <w:lang w:eastAsia="hr-HR"/>
        </w:rPr>
        <w:t>Osnovna građevina</w:t>
      </w:r>
      <w:r w:rsidRPr="008A3267">
        <w:rPr>
          <w:rFonts w:ascii="Arial HR" w:hAnsi="Arial HR"/>
          <w:snapToGrid/>
          <w:lang w:eastAsia="hr-HR"/>
        </w:rPr>
        <w:t xml:space="preserve"> (ili građevina osnovne namjene) sadržaja je identičnog ili kompatibilnog s namjenom čestice, ovisno o </w:t>
      </w:r>
      <w:r w:rsidR="00286FB3" w:rsidRPr="008A3267">
        <w:rPr>
          <w:rFonts w:ascii="Arial HR" w:hAnsi="Arial HR"/>
          <w:snapToGrid/>
          <w:lang w:eastAsia="hr-HR"/>
        </w:rPr>
        <w:t>namjeni površine</w:t>
      </w:r>
      <w:r w:rsidRPr="008A3267">
        <w:rPr>
          <w:rFonts w:ascii="Arial HR" w:hAnsi="Arial HR"/>
          <w:snapToGrid/>
          <w:lang w:eastAsia="hr-HR"/>
        </w:rPr>
        <w:t xml:space="preserve"> unutar koje se čestica nalazi.</w:t>
      </w:r>
    </w:p>
    <w:p w14:paraId="4DB5CBC2" w14:textId="3AA0662A" w:rsidR="00E63A05" w:rsidRPr="008A3267" w:rsidRDefault="00E63A05" w:rsidP="00DA7EA6">
      <w:pPr>
        <w:numPr>
          <w:ilvl w:val="0"/>
          <w:numId w:val="2"/>
        </w:numPr>
        <w:tabs>
          <w:tab w:val="left" w:pos="567"/>
        </w:tabs>
        <w:ind w:left="1418" w:hanging="284"/>
        <w:rPr>
          <w:rFonts w:ascii="Arial HR" w:hAnsi="Arial HR"/>
          <w:snapToGrid/>
          <w:lang w:eastAsia="hr-HR"/>
        </w:rPr>
      </w:pPr>
      <w:r w:rsidRPr="008A3267">
        <w:rPr>
          <w:rFonts w:ascii="Arial HR" w:hAnsi="Arial HR"/>
          <w:b/>
          <w:snapToGrid/>
          <w:lang w:eastAsia="hr-HR"/>
        </w:rPr>
        <w:t>Prateća građevina</w:t>
      </w:r>
      <w:r w:rsidRPr="008A3267">
        <w:rPr>
          <w:rFonts w:ascii="Arial HR" w:hAnsi="Arial HR"/>
          <w:snapToGrid/>
          <w:lang w:eastAsia="hr-HR"/>
        </w:rPr>
        <w:t xml:space="preserve"> (ili građevina prateće namjene) je građevina koja se na građevnoj čestici gradi uz građevinu osnovne namjene, a čija namjena i površina su određene vrstom dozvoljenih pratećih sadržaja, ovisno o namjeni </w:t>
      </w:r>
      <w:r w:rsidR="00286FB3" w:rsidRPr="008A3267">
        <w:rPr>
          <w:rFonts w:ascii="Arial HR" w:hAnsi="Arial HR"/>
          <w:snapToGrid/>
          <w:lang w:eastAsia="hr-HR"/>
        </w:rPr>
        <w:t>površine</w:t>
      </w:r>
      <w:r w:rsidRPr="008A3267">
        <w:rPr>
          <w:rFonts w:ascii="Arial HR" w:hAnsi="Arial HR"/>
          <w:snapToGrid/>
          <w:lang w:eastAsia="hr-HR"/>
        </w:rPr>
        <w:t xml:space="preserve"> unutar koje se čestica nalazi.</w:t>
      </w:r>
    </w:p>
    <w:p w14:paraId="5256A552" w14:textId="77777777" w:rsidR="00E63A05" w:rsidRPr="008A3267" w:rsidRDefault="00E63A05" w:rsidP="00DA7EA6">
      <w:pPr>
        <w:numPr>
          <w:ilvl w:val="0"/>
          <w:numId w:val="2"/>
        </w:numPr>
        <w:tabs>
          <w:tab w:val="left" w:pos="567"/>
        </w:tabs>
        <w:ind w:left="1418" w:hanging="284"/>
        <w:rPr>
          <w:rFonts w:ascii="Arial HR" w:hAnsi="Arial HR"/>
          <w:snapToGrid/>
          <w:lang w:eastAsia="hr-HR"/>
        </w:rPr>
      </w:pPr>
      <w:r w:rsidRPr="008A3267">
        <w:rPr>
          <w:rFonts w:ascii="Arial HR" w:hAnsi="Arial HR"/>
          <w:b/>
          <w:snapToGrid/>
          <w:lang w:eastAsia="hr-HR"/>
        </w:rPr>
        <w:t>Pomoćna građevina</w:t>
      </w:r>
      <w:r w:rsidRPr="008A3267">
        <w:rPr>
          <w:rFonts w:ascii="Arial HR" w:hAnsi="Arial HR"/>
          <w:snapToGrid/>
          <w:lang w:eastAsia="hr-HR"/>
        </w:rPr>
        <w:t xml:space="preserve"> je građevina koja s osnovnom ili pratećom građevinom na čestici čini funkcionalni sklop.</w:t>
      </w:r>
    </w:p>
    <w:p w14:paraId="61111E71"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Građevinska bruto površina etaže</w:t>
      </w:r>
      <w:r w:rsidRPr="008A3267">
        <w:rPr>
          <w:rFonts w:ascii="Arial HR" w:hAnsi="Arial HR"/>
          <w:snapToGrid/>
          <w:lang w:eastAsia="hr-HR"/>
        </w:rPr>
        <w:t xml:space="preserve"> je površina obračunata za pojedinu etažu, primjenom posebnog propisa za izračun građevinske bruto površine zgrade /GBP/.</w:t>
      </w:r>
    </w:p>
    <w:p w14:paraId="68C9C537"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Građevinska bruto površina zgrade</w:t>
      </w:r>
      <w:r w:rsidRPr="008A3267">
        <w:rPr>
          <w:rFonts w:ascii="Arial HR" w:hAnsi="Arial HR"/>
          <w:snapToGrid/>
          <w:lang w:eastAsia="hr-HR"/>
        </w:rPr>
        <w:t xml:space="preserve"> </w:t>
      </w:r>
      <w:r w:rsidRPr="008A3267">
        <w:rPr>
          <w:rFonts w:ascii="Arial HR" w:hAnsi="Arial HR"/>
          <w:b/>
          <w:snapToGrid/>
          <w:lang w:eastAsia="hr-HR"/>
        </w:rPr>
        <w:t>/GBP/</w:t>
      </w:r>
      <w:r w:rsidRPr="008A3267">
        <w:rPr>
          <w:rFonts w:ascii="Arial HR" w:hAnsi="Arial HR"/>
          <w:snapToGrid/>
          <w:lang w:eastAsia="hr-HR"/>
        </w:rPr>
        <w:t xml:space="preserve"> je površina obračunata prema posebnom propisu za izračun građevinske bruto površine zgrade.</w:t>
      </w:r>
    </w:p>
    <w:p w14:paraId="1F9FCBF7"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Građevna čestica</w:t>
      </w:r>
      <w:r w:rsidRPr="008A3267">
        <w:rPr>
          <w:rFonts w:ascii="Arial HR" w:hAnsi="Arial HR"/>
          <w:snapToGrid/>
          <w:lang w:eastAsia="hr-HR"/>
        </w:rPr>
        <w:t xml:space="preserve"> je zemljišna čestica namijenjena za gradnju građevina, odgovarajućih dimenzija i površina prema uvjetima ove Odluke.</w:t>
      </w:r>
    </w:p>
    <w:p w14:paraId="5060754E" w14:textId="2230F8A9"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Građevni pravac</w:t>
      </w:r>
      <w:r w:rsidRPr="008A3267">
        <w:rPr>
          <w:rFonts w:ascii="Arial HR" w:hAnsi="Arial HR"/>
          <w:snapToGrid/>
          <w:lang w:eastAsia="hr-HR"/>
        </w:rPr>
        <w:t xml:space="preserve"> je zamišljeni pravac na koji se postavlja ulično</w:t>
      </w:r>
      <w:r w:rsidR="00286FB3" w:rsidRPr="008A3267">
        <w:rPr>
          <w:rFonts w:ascii="Arial HR" w:hAnsi="Arial HR"/>
          <w:snapToGrid/>
          <w:lang w:eastAsia="hr-HR"/>
        </w:rPr>
        <w:t xml:space="preserve"> pročelje osnovne građevine.</w:t>
      </w:r>
    </w:p>
    <w:p w14:paraId="1F81227B"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Koeficijent iskoristivosti građevne čestice /kis/</w:t>
      </w:r>
      <w:r w:rsidRPr="008A3267">
        <w:rPr>
          <w:rFonts w:ascii="Arial HR" w:hAnsi="Arial HR"/>
          <w:snapToGrid/>
          <w:lang w:eastAsia="hr-HR"/>
        </w:rPr>
        <w:t xml:space="preserve"> je omjer zbroja građevinskih bruto površina (GBP) svih zgrada na građevnoj čestici, obračunatih prema posebnom propisu i površine građevne čestice.</w:t>
      </w:r>
    </w:p>
    <w:p w14:paraId="381486CD"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 xml:space="preserve">Koeficijent izgrađenosti građevne čestice /kig/ </w:t>
      </w:r>
      <w:r w:rsidRPr="008A3267">
        <w:rPr>
          <w:rFonts w:ascii="Arial HR" w:hAnsi="Arial HR"/>
          <w:snapToGrid/>
          <w:lang w:eastAsia="hr-HR"/>
        </w:rPr>
        <w:t xml:space="preserve">je omjer zbroja tlocrtnih površina svih zgrada na građevnoj čestici, obračunatih prema posebnom propisu i ukupne površine građevne čestice. U obračunu kig-a se ne uračunavaju tlocrt potpuno ukopane podzemne garaže, tlocrt dijelom ukopane podzemne garaže sa „zelenim krovom“ kao pokrovom u razini poda prizemlja, kao ni </w:t>
      </w:r>
      <w:r w:rsidRPr="008A3267">
        <w:rPr>
          <w:rFonts w:ascii="Arial HR" w:hAnsi="Arial HR"/>
          <w:snapToGrid/>
          <w:lang w:eastAsia="hr-HR"/>
        </w:rPr>
        <w:lastRenderedPageBreak/>
        <w:t>tlocrti uređaja i građevina koje nisu zgrade.</w:t>
      </w:r>
    </w:p>
    <w:p w14:paraId="05B32D33"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Linija regulacije</w:t>
      </w:r>
      <w:r w:rsidRPr="008A3267">
        <w:rPr>
          <w:rFonts w:ascii="Arial HR" w:hAnsi="Arial HR"/>
          <w:snapToGrid/>
          <w:lang w:eastAsia="hr-HR"/>
        </w:rPr>
        <w:t xml:space="preserve"> razgraničava česticu uličnog koridora i površina, odnosno čestica, drugih namjena.</w:t>
      </w:r>
    </w:p>
    <w:p w14:paraId="45D9A191" w14:textId="00C25B40"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Maksimalno dozvoljena etažnost građevine (E)</w:t>
      </w:r>
      <w:r w:rsidRPr="008A3267">
        <w:rPr>
          <w:rFonts w:ascii="Arial HR" w:hAnsi="Arial HR"/>
          <w:snapToGrid/>
          <w:lang w:eastAsia="hr-HR"/>
        </w:rPr>
        <w:t xml:space="preserve"> označava najveći dozvoljeni broj i tip etaža građevine ili arhitektonskog kompleksa pri čemu:</w:t>
      </w:r>
    </w:p>
    <w:p w14:paraId="49181FAD" w14:textId="77777777" w:rsidR="00E63A05" w:rsidRPr="008A3267" w:rsidRDefault="00E63A05" w:rsidP="00DA7EA6">
      <w:pPr>
        <w:numPr>
          <w:ilvl w:val="0"/>
          <w:numId w:val="2"/>
        </w:numPr>
        <w:tabs>
          <w:tab w:val="left" w:pos="567"/>
        </w:tabs>
        <w:ind w:left="1418" w:hanging="284"/>
        <w:rPr>
          <w:rFonts w:ascii="Arial HR" w:hAnsi="Arial HR"/>
          <w:snapToGrid/>
          <w:lang w:eastAsia="hr-HR"/>
        </w:rPr>
      </w:pPr>
      <w:r w:rsidRPr="008A3267">
        <w:rPr>
          <w:rFonts w:ascii="Arial HR" w:hAnsi="Arial HR"/>
          <w:snapToGrid/>
          <w:lang w:eastAsia="hr-HR"/>
        </w:rPr>
        <w:t>ukoliko se dozvoljena etažnost građevine definira na način da završava s katom (npr. E=P+1K) iznad stropne ploče najviše dozvoljene katne etaže moguće je izvesti samo ravni krov ili kosi krov blagog nagiba do najviše 15°, čiji prostor unutar krovišta radi visine manje od 2,0 m, nije moguće koristiti kao etažu</w:t>
      </w:r>
    </w:p>
    <w:p w14:paraId="3D840E2F" w14:textId="655107C2" w:rsidR="00E63A05" w:rsidRPr="008A3267" w:rsidRDefault="00E63A05" w:rsidP="00B40144">
      <w:pPr>
        <w:numPr>
          <w:ilvl w:val="0"/>
          <w:numId w:val="2"/>
        </w:numPr>
        <w:tabs>
          <w:tab w:val="left" w:pos="567"/>
        </w:tabs>
        <w:ind w:left="1418" w:hanging="284"/>
        <w:rPr>
          <w:rFonts w:ascii="Arial HR" w:hAnsi="Arial HR"/>
          <w:snapToGrid/>
          <w:lang w:eastAsia="hr-HR"/>
        </w:rPr>
      </w:pPr>
      <w:r w:rsidRPr="008A3267">
        <w:rPr>
          <w:rFonts w:ascii="Arial HR" w:hAnsi="Arial HR"/>
          <w:snapToGrid/>
          <w:lang w:eastAsia="hr-HR"/>
        </w:rPr>
        <w:t>ukoliko se dozvoljena etažnost građevine definira na način da završava s potkrovljem (npr. E=P+1K+Pk) najviša dozvoljena etaž</w:t>
      </w:r>
      <w:r w:rsidR="0097288A" w:rsidRPr="008A3267">
        <w:rPr>
          <w:rFonts w:ascii="Arial HR" w:hAnsi="Arial HR"/>
          <w:snapToGrid/>
          <w:lang w:eastAsia="hr-HR"/>
        </w:rPr>
        <w:t xml:space="preserve">a može biti potkrovlje (Pk) ili </w:t>
      </w:r>
      <w:r w:rsidRPr="008A3267">
        <w:rPr>
          <w:rFonts w:ascii="Arial HR" w:hAnsi="Arial HR"/>
          <w:snapToGrid/>
          <w:lang w:eastAsia="hr-HR"/>
        </w:rPr>
        <w:t>nepotpuna etaža (NE)</w:t>
      </w:r>
      <w:r w:rsidR="0097288A" w:rsidRPr="008A3267">
        <w:rPr>
          <w:rFonts w:ascii="Arial HR" w:hAnsi="Arial HR"/>
          <w:snapToGrid/>
          <w:lang w:eastAsia="hr-HR"/>
        </w:rPr>
        <w:t xml:space="preserve"> </w:t>
      </w:r>
      <w:r w:rsidR="000E6B7F" w:rsidRPr="008A3267">
        <w:rPr>
          <w:rFonts w:ascii="Arial HR" w:hAnsi="Arial HR"/>
          <w:snapToGrid/>
          <w:lang w:eastAsia="hr-HR"/>
        </w:rPr>
        <w:t xml:space="preserve">samo ukoliko </w:t>
      </w:r>
      <w:r w:rsidR="0097288A" w:rsidRPr="008A3267">
        <w:rPr>
          <w:rFonts w:ascii="Arial HR" w:hAnsi="Arial HR"/>
          <w:snapToGrid/>
          <w:lang w:eastAsia="hr-HR"/>
        </w:rPr>
        <w:t>je ista dozvoljena prema uvjetima oblikovanja iz ove Odluke</w:t>
      </w:r>
      <w:r w:rsidR="0092518A" w:rsidRPr="008A3267">
        <w:rPr>
          <w:rFonts w:ascii="Arial HR" w:hAnsi="Arial HR"/>
          <w:snapToGrid/>
          <w:lang w:eastAsia="hr-HR"/>
        </w:rPr>
        <w:t>.</w:t>
      </w:r>
    </w:p>
    <w:p w14:paraId="0E20EEDA"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Nadozid potkrovlja</w:t>
      </w:r>
      <w:r w:rsidRPr="008A3267">
        <w:rPr>
          <w:rFonts w:ascii="Arial HR" w:hAnsi="Arial HR"/>
          <w:snapToGrid/>
          <w:lang w:eastAsia="hr-HR"/>
        </w:rPr>
        <w:t xml:space="preserve"> je zid u liniji vanjskog pročelja zgrade koji se gradi na konstrukciji poda prizemlja ili zadnjeg kata, radi povećanja visine i volumena potkrovlja, a na uličnom pročelju ne smije biti viši od 1,20 m.</w:t>
      </w:r>
    </w:p>
    <w:p w14:paraId="0D83FA9E" w14:textId="05E1BDEA" w:rsidR="00286FB3" w:rsidRPr="008A3267" w:rsidRDefault="00286FB3" w:rsidP="00286FB3">
      <w:pPr>
        <w:pStyle w:val="Normaluvuceno"/>
        <w:rPr>
          <w:lang w:eastAsia="hr-HR"/>
        </w:rPr>
      </w:pPr>
      <w:r w:rsidRPr="008A3267">
        <w:rPr>
          <w:b/>
          <w:lang w:eastAsia="hr-HR"/>
        </w:rPr>
        <w:t xml:space="preserve">Nepotpuna etaža (NE) </w:t>
      </w:r>
      <w:r w:rsidRPr="008A3267">
        <w:rPr>
          <w:lang w:eastAsia="hr-HR"/>
        </w:rPr>
        <w:t>je najviši kat oblikovan ravnim krovom čiji zatvoreni i natkriveni dio iznosi najviše 70% površine dobivene vertikalnom projekcijom svih zatvorenih nadzemnih dijelova građevine, uvučen na uličnom pročelju od građevinskog pravca najmanje za svoju ukupnu visinu.</w:t>
      </w:r>
    </w:p>
    <w:p w14:paraId="3345B834"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Otvoreni dijelovi zgrade</w:t>
      </w:r>
      <w:r w:rsidRPr="008A3267">
        <w:rPr>
          <w:rFonts w:ascii="Arial HR" w:hAnsi="Arial HR"/>
          <w:snapToGrid/>
          <w:lang w:eastAsia="hr-HR"/>
        </w:rPr>
        <w:t xml:space="preserve"> su natkrivene i nenatkrivene terase, nadstrešnice, lođe, balkoni, strehe, vijenci i drugi istaci, vanjska stubišta, vanjske rampe za ulaz u zgradu, konstrukcije za zaštitu od sunca, rasvjetne, dimne i ventilacijske kupole i slično.</w:t>
      </w:r>
    </w:p>
    <w:p w14:paraId="18D2CA03" w14:textId="4365AAAF" w:rsidR="0004695B" w:rsidRPr="008A3267" w:rsidRDefault="00E63A05" w:rsidP="007426D3">
      <w:pPr>
        <w:numPr>
          <w:ilvl w:val="0"/>
          <w:numId w:val="3"/>
        </w:numPr>
        <w:ind w:left="851" w:hanging="284"/>
        <w:rPr>
          <w:snapToGrid/>
        </w:rPr>
      </w:pPr>
      <w:r w:rsidRPr="008A3267">
        <w:rPr>
          <w:rFonts w:ascii="Arial HR" w:hAnsi="Arial HR"/>
          <w:b/>
          <w:snapToGrid/>
          <w:lang w:eastAsia="hr-HR"/>
        </w:rPr>
        <w:t>Stambena zgrada ili zgrada stambene namjene</w:t>
      </w:r>
      <w:r w:rsidRPr="008A3267">
        <w:rPr>
          <w:rFonts w:ascii="Arial HR" w:hAnsi="Arial HR"/>
          <w:snapToGrid/>
          <w:lang w:eastAsia="hr-HR"/>
        </w:rPr>
        <w:t xml:space="preserve"> je zgrada u potpunosti il</w:t>
      </w:r>
      <w:r w:rsidR="0004695B" w:rsidRPr="008A3267">
        <w:rPr>
          <w:rFonts w:ascii="Arial HR" w:hAnsi="Arial HR"/>
          <w:snapToGrid/>
          <w:lang w:eastAsia="hr-HR"/>
        </w:rPr>
        <w:t xml:space="preserve">i pretežito namijenjena </w:t>
      </w:r>
      <w:r w:rsidRPr="008A3267">
        <w:rPr>
          <w:rFonts w:ascii="Arial HR" w:hAnsi="Arial HR"/>
          <w:snapToGrid/>
          <w:lang w:eastAsia="hr-HR"/>
        </w:rPr>
        <w:t>stanovanju i pomoćnim sadržajima u funkciji stanovanja kao što su garaže, spremišta, kotlovnice i drugi instalacijski prostori</w:t>
      </w:r>
      <w:r w:rsidR="00420638" w:rsidRPr="008A3267">
        <w:rPr>
          <w:rFonts w:ascii="Arial HR" w:hAnsi="Arial HR"/>
          <w:snapToGrid/>
          <w:lang w:eastAsia="hr-HR"/>
        </w:rPr>
        <w:t xml:space="preserve">. </w:t>
      </w:r>
      <w:r w:rsidR="0004695B" w:rsidRPr="008A3267">
        <w:rPr>
          <w:snapToGrid/>
        </w:rPr>
        <w:t>Isključivo ukoliko je to predviđeno namjenom zemljišta unutar kojeg se smješta, stambena zgrada može sadržavati kompatibilne poslovne sadržaje.</w:t>
      </w:r>
      <w:r w:rsidR="00420638" w:rsidRPr="008A3267">
        <w:rPr>
          <w:snapToGrid/>
        </w:rPr>
        <w:t xml:space="preserve"> </w:t>
      </w:r>
    </w:p>
    <w:p w14:paraId="054DDB55"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Stambeno – poslovna zgrada</w:t>
      </w:r>
      <w:r w:rsidRPr="008A3267">
        <w:rPr>
          <w:rFonts w:ascii="Arial HR" w:hAnsi="Arial HR"/>
          <w:snapToGrid/>
          <w:lang w:eastAsia="hr-HR"/>
        </w:rPr>
        <w:t xml:space="preserve"> sadrži dvije ili više zasebnih korisničkih jedinica stambene i poslovne namjene, bez obzira na pretežitost namjene.</w:t>
      </w:r>
    </w:p>
    <w:p w14:paraId="16E403B4" w14:textId="35DCF2E6"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 xml:space="preserve">Stan </w:t>
      </w:r>
      <w:r w:rsidRPr="008A3267">
        <w:rPr>
          <w:rFonts w:ascii="Arial HR" w:hAnsi="Arial HR"/>
          <w:snapToGrid/>
          <w:lang w:eastAsia="hr-HR"/>
        </w:rPr>
        <w:t>je zasebna korisnička jedinic</w:t>
      </w:r>
      <w:r w:rsidR="0004695B" w:rsidRPr="008A3267">
        <w:rPr>
          <w:rFonts w:ascii="Arial HR" w:hAnsi="Arial HR"/>
          <w:snapToGrid/>
          <w:lang w:eastAsia="hr-HR"/>
        </w:rPr>
        <w:t>a stambene namjene</w:t>
      </w:r>
      <w:r w:rsidRPr="008A3267">
        <w:rPr>
          <w:rFonts w:ascii="Arial HR" w:hAnsi="Arial HR"/>
          <w:snapToGrid/>
          <w:lang w:eastAsia="hr-HR"/>
        </w:rPr>
        <w:t>, koja može sadržavati fizički povezane i/ili odvojene pomoćne prostorije smještene na istoj građevnoj čestici, kao što su spremište, garažno mjesto i druge.</w:t>
      </w:r>
    </w:p>
    <w:p w14:paraId="446ED03B"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Tipologija gradnje</w:t>
      </w:r>
      <w:r w:rsidRPr="008A3267">
        <w:rPr>
          <w:rFonts w:ascii="Arial HR" w:hAnsi="Arial HR"/>
          <w:snapToGrid/>
          <w:lang w:eastAsia="hr-HR"/>
        </w:rPr>
        <w:t xml:space="preserve"> određuje svojstvo zgrade u odnosu na broj zasebnih korisničkih jedinica, a za potrebe ove Odluke razlikuju se:</w:t>
      </w:r>
    </w:p>
    <w:p w14:paraId="6A3737FB" w14:textId="21FBF2D0" w:rsidR="00E63A05" w:rsidRPr="008A3267" w:rsidRDefault="00E63A05" w:rsidP="00DA7EA6">
      <w:pPr>
        <w:numPr>
          <w:ilvl w:val="0"/>
          <w:numId w:val="2"/>
        </w:numPr>
        <w:tabs>
          <w:tab w:val="left" w:pos="567"/>
        </w:tabs>
        <w:ind w:left="1418" w:hanging="284"/>
        <w:rPr>
          <w:rFonts w:ascii="Arial HR" w:hAnsi="Arial HR"/>
          <w:snapToGrid/>
          <w:lang w:eastAsia="hr-HR"/>
        </w:rPr>
      </w:pPr>
      <w:r w:rsidRPr="008A3267">
        <w:rPr>
          <w:rFonts w:ascii="Arial HR" w:hAnsi="Arial HR"/>
          <w:b/>
          <w:snapToGrid/>
          <w:lang w:eastAsia="hr-HR"/>
        </w:rPr>
        <w:t>Individualna zgrada</w:t>
      </w:r>
      <w:r w:rsidRPr="008A3267">
        <w:rPr>
          <w:rFonts w:ascii="Arial HR" w:hAnsi="Arial HR"/>
          <w:snapToGrid/>
          <w:lang w:eastAsia="hr-HR"/>
        </w:rPr>
        <w:t xml:space="preserve"> sadrži najviše 3 zasebne korisničke jedinice</w:t>
      </w:r>
    </w:p>
    <w:p w14:paraId="6FD67E11" w14:textId="77777777" w:rsidR="00F00162" w:rsidRPr="008A3267" w:rsidRDefault="00E63A05" w:rsidP="00027421">
      <w:pPr>
        <w:pStyle w:val="Normaluvuceno2"/>
      </w:pPr>
      <w:r w:rsidRPr="008A3267">
        <w:rPr>
          <w:b/>
        </w:rPr>
        <w:t>Višejedinična zgrada</w:t>
      </w:r>
      <w:r w:rsidRPr="008A3267">
        <w:t xml:space="preserve"> sadrži više od 3 zasebne korisničke jedinice</w:t>
      </w:r>
      <w:r w:rsidR="0004695B" w:rsidRPr="008A3267">
        <w:t xml:space="preserve">, </w:t>
      </w:r>
      <w:r w:rsidR="00353A56" w:rsidRPr="008A3267">
        <w:t xml:space="preserve">a ovom odlukom se </w:t>
      </w:r>
      <w:r w:rsidR="00F00162" w:rsidRPr="008A3267">
        <w:t xml:space="preserve">ne </w:t>
      </w:r>
      <w:r w:rsidR="00353A56" w:rsidRPr="008A3267">
        <w:t xml:space="preserve">predviđa </w:t>
      </w:r>
      <w:r w:rsidR="00E7113F" w:rsidRPr="008A3267">
        <w:t>mogućnost gradnje</w:t>
      </w:r>
      <w:r w:rsidR="00286FB3" w:rsidRPr="008A3267">
        <w:t xml:space="preserve"> </w:t>
      </w:r>
      <w:r w:rsidR="0028201F" w:rsidRPr="008A3267">
        <w:t>višejediničn</w:t>
      </w:r>
      <w:r w:rsidR="00F00162" w:rsidRPr="008A3267">
        <w:t xml:space="preserve">ih </w:t>
      </w:r>
      <w:r w:rsidR="0028201F" w:rsidRPr="008A3267">
        <w:t>zgrad</w:t>
      </w:r>
      <w:r w:rsidR="00F00162" w:rsidRPr="008A3267">
        <w:t>a u području obuhvata UPU.</w:t>
      </w:r>
    </w:p>
    <w:p w14:paraId="2D863065" w14:textId="7962F0FF"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Tlocrtna površina zgrade</w:t>
      </w:r>
      <w:r w:rsidR="00286FB3" w:rsidRPr="008A3267">
        <w:rPr>
          <w:rFonts w:ascii="Arial HR" w:hAnsi="Arial HR"/>
          <w:b/>
          <w:snapToGrid/>
          <w:lang w:eastAsia="hr-HR"/>
        </w:rPr>
        <w:t xml:space="preserve"> /TP/</w:t>
      </w:r>
      <w:r w:rsidRPr="008A3267">
        <w:rPr>
          <w:rFonts w:ascii="Arial HR" w:hAnsi="Arial HR"/>
          <w:snapToGrid/>
          <w:lang w:eastAsia="hr-HR"/>
        </w:rPr>
        <w:t xml:space="preserve"> je površina dobivena iz prikaza zgrade na katastarskom planu koji prikaz čini vertikalna projekcija svih nadzemnih zatvorenih i otvorenih (nenatkrivenih i natkrivenih) konstruktivnih dijelova zgrade, osim balkona, uključivši i terase u prizemlju zgrade kada su iste konstruktivni dio podzemne etaže.</w:t>
      </w:r>
    </w:p>
    <w:p w14:paraId="0FFB58D4" w14:textId="08A0F23B"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Ukupna visina zgrade</w:t>
      </w:r>
      <w:r w:rsidRPr="008A3267">
        <w:rPr>
          <w:rFonts w:ascii="Arial HR" w:hAnsi="Arial HR"/>
          <w:snapToGrid/>
          <w:lang w:eastAsia="hr-HR"/>
        </w:rPr>
        <w:t xml:space="preserve"> mjeri se od konačno zaravnanog i uređenog terena na njegovom najnižem dijelu uz pročelje građevine do najviše točke krova (sljemena krova), a kod građevina s ravnim krovom ili kod građevina s kosim krovom i atikom čija visina je veća od visine sljemena, ukupna visina građevine se mjeri do vrha atike.</w:t>
      </w:r>
    </w:p>
    <w:p w14:paraId="02D2B164" w14:textId="4B34EB98" w:rsidR="0004695B" w:rsidRPr="008A3267" w:rsidRDefault="00E63A05" w:rsidP="00E63A05">
      <w:pPr>
        <w:numPr>
          <w:ilvl w:val="0"/>
          <w:numId w:val="3"/>
        </w:numPr>
        <w:tabs>
          <w:tab w:val="clear" w:pos="1277"/>
          <w:tab w:val="num" w:pos="1135"/>
        </w:tabs>
        <w:ind w:left="851" w:hanging="284"/>
        <w:rPr>
          <w:rFonts w:ascii="Arial HR" w:hAnsi="Arial HR"/>
          <w:snapToGrid/>
          <w:lang w:eastAsia="hr-HR"/>
        </w:rPr>
      </w:pPr>
      <w:r w:rsidRPr="008A3267">
        <w:rPr>
          <w:rFonts w:ascii="Arial HR" w:hAnsi="Arial HR"/>
          <w:b/>
          <w:snapToGrid/>
          <w:lang w:eastAsia="hr-HR"/>
        </w:rPr>
        <w:t>Ulično pročelje zgrade</w:t>
      </w:r>
      <w:r w:rsidRPr="008A3267">
        <w:rPr>
          <w:rFonts w:ascii="Arial HR" w:hAnsi="Arial HR"/>
          <w:snapToGrid/>
          <w:lang w:eastAsia="hr-HR"/>
        </w:rPr>
        <w:t xml:space="preserve"> je pročelje zgrade orijentirano na </w:t>
      </w:r>
      <w:r w:rsidR="00FA79B9" w:rsidRPr="008A3267">
        <w:rPr>
          <w:rFonts w:ascii="Arial HR" w:hAnsi="Arial HR"/>
          <w:snapToGrid/>
          <w:lang w:eastAsia="hr-HR"/>
        </w:rPr>
        <w:t xml:space="preserve">pristupnu </w:t>
      </w:r>
      <w:r w:rsidRPr="008A3267">
        <w:rPr>
          <w:rFonts w:ascii="Arial HR" w:hAnsi="Arial HR"/>
          <w:snapToGrid/>
          <w:lang w:eastAsia="hr-HR"/>
        </w:rPr>
        <w:t>ulicu</w:t>
      </w:r>
      <w:r w:rsidR="0004695B" w:rsidRPr="008A3267">
        <w:rPr>
          <w:rFonts w:ascii="Arial HR" w:hAnsi="Arial HR"/>
          <w:snapToGrid/>
          <w:lang w:eastAsia="hr-HR"/>
        </w:rPr>
        <w:t>.</w:t>
      </w:r>
    </w:p>
    <w:p w14:paraId="587E6269"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 xml:space="preserve">Vijenac zgrade </w:t>
      </w:r>
      <w:r w:rsidRPr="008A3267">
        <w:rPr>
          <w:rFonts w:ascii="Arial HR" w:hAnsi="Arial HR"/>
          <w:snapToGrid/>
          <w:lang w:eastAsia="hr-HR"/>
        </w:rPr>
        <w:t>je zamišljena linija prelomnice vanjske ravnine pročelja i gornje ravnine krovne konstrukcije.</w:t>
      </w:r>
    </w:p>
    <w:p w14:paraId="039234EF" w14:textId="6B84081D" w:rsidR="00E63A05" w:rsidRPr="008A3267" w:rsidRDefault="00E63A05" w:rsidP="00E333E7">
      <w:pPr>
        <w:pStyle w:val="Normaluvuceno"/>
        <w:rPr>
          <w:lang w:eastAsia="hr-HR"/>
        </w:rPr>
      </w:pPr>
      <w:r w:rsidRPr="008A3267">
        <w:rPr>
          <w:b/>
          <w:lang w:eastAsia="hr-HR"/>
        </w:rPr>
        <w:t xml:space="preserve">Visina zgrade </w:t>
      </w:r>
      <w:r w:rsidR="00286FB3" w:rsidRPr="008A3267">
        <w:rPr>
          <w:b/>
          <w:lang w:eastAsia="hr-HR"/>
        </w:rPr>
        <w:t>/V/</w:t>
      </w:r>
      <w:r w:rsidR="00286FB3" w:rsidRPr="008A3267">
        <w:rPr>
          <w:lang w:eastAsia="hr-HR"/>
        </w:rPr>
        <w:t xml:space="preserve"> </w:t>
      </w:r>
      <w:r w:rsidRPr="008A3267">
        <w:rPr>
          <w:lang w:eastAsia="hr-HR"/>
        </w:rPr>
        <w:t>istovremeno je i visina vijenca i mjeri se od konačno zaravnanog i uređenog terena uz pročelje zgrade na njegovom najnižem dijelu, do gornjeg ruba stropne konstrukcije najviše pune etaže, odnosno do vrha nadozida potkrovlja. Visina zgrade se ne odnosi na zatvorene dijelove stubišnih vertikala u funkciji izlaza na ravni krov</w:t>
      </w:r>
      <w:r w:rsidR="00E333E7" w:rsidRPr="008A3267">
        <w:rPr>
          <w:lang w:eastAsia="hr-HR"/>
        </w:rPr>
        <w:t xml:space="preserve"> najviše pune etaže</w:t>
      </w:r>
      <w:r w:rsidRPr="008A3267">
        <w:rPr>
          <w:lang w:eastAsia="hr-HR"/>
        </w:rPr>
        <w:t>, niti na kućnu instalacijsku opremu koja se postavlja na krov</w:t>
      </w:r>
      <w:r w:rsidR="00E333E7" w:rsidRPr="008A3267">
        <w:rPr>
          <w:lang w:eastAsia="hr-HR"/>
        </w:rPr>
        <w:t xml:space="preserve"> najviše pune etaže</w:t>
      </w:r>
      <w:r w:rsidRPr="008A3267">
        <w:rPr>
          <w:lang w:eastAsia="hr-HR"/>
        </w:rPr>
        <w:t>. Izuzetno, visina (vijenca) zgrade s dozvoljenom nepotpunom etažom mjeri se na gornjoj koti podne konstrukcije (ploče) nepotpune etaže.</w:t>
      </w:r>
    </w:p>
    <w:p w14:paraId="38349285"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Zahvat / zahvat u prostoru</w:t>
      </w:r>
      <w:r w:rsidRPr="008A3267">
        <w:rPr>
          <w:rFonts w:ascii="Arial HR" w:hAnsi="Arial HR"/>
          <w:snapToGrid/>
          <w:lang w:eastAsia="hr-HR"/>
        </w:rPr>
        <w:t xml:space="preserve"> je svako građenje nove građevine, rekonstrukcija postojeće građevine i svako drugo privremeno ili trajno djelovanje ljudi u prostoru kojim se uređuje ili mijenja stanje prostora.</w:t>
      </w:r>
    </w:p>
    <w:p w14:paraId="311CCA2C" w14:textId="3E03D1EF" w:rsidR="00064A42" w:rsidRPr="008A3267" w:rsidRDefault="00064A42" w:rsidP="00064A42">
      <w:pPr>
        <w:pStyle w:val="Normaluvuceno"/>
      </w:pPr>
      <w:r w:rsidRPr="008A3267">
        <w:rPr>
          <w:b/>
        </w:rPr>
        <w:t>Zakon</w:t>
      </w:r>
      <w:r w:rsidRPr="008A3267">
        <w:t xml:space="preserve"> je Zakon o prostornom uređenju („Narodne novine“ broj 153/13, 65/17, 114/18, 39/19, 98/19).</w:t>
      </w:r>
    </w:p>
    <w:p w14:paraId="53E5B8E7" w14:textId="10F183E6" w:rsidR="00E63A05" w:rsidRPr="008A3267" w:rsidRDefault="00E63A05" w:rsidP="00DA7EA6">
      <w:pPr>
        <w:numPr>
          <w:ilvl w:val="0"/>
          <w:numId w:val="3"/>
        </w:numPr>
        <w:ind w:left="851" w:hanging="284"/>
        <w:rPr>
          <w:rFonts w:ascii="Arial HR" w:hAnsi="Arial HR"/>
          <w:snapToGrid/>
        </w:rPr>
      </w:pPr>
      <w:r w:rsidRPr="008A3267">
        <w:rPr>
          <w:rFonts w:ascii="Arial HR" w:hAnsi="Arial HR"/>
          <w:b/>
          <w:snapToGrid/>
          <w:lang w:eastAsia="hr-HR"/>
        </w:rPr>
        <w:t xml:space="preserve">Zasebna korisnička jedinica (ZKJ) </w:t>
      </w:r>
      <w:r w:rsidRPr="008A3267">
        <w:rPr>
          <w:rFonts w:ascii="Arial HR" w:hAnsi="Arial HR"/>
          <w:snapToGrid/>
          <w:lang w:eastAsia="hr-HR"/>
        </w:rPr>
        <w:t>je dio nekretnine koji se može korisnički, odnosno vlasnički odijeliti (etažirati) i koristiti zasebno (stan</w:t>
      </w:r>
      <w:r w:rsidR="0004695B" w:rsidRPr="008A3267">
        <w:rPr>
          <w:rFonts w:ascii="Arial HR" w:hAnsi="Arial HR"/>
          <w:snapToGrid/>
          <w:lang w:eastAsia="hr-HR"/>
        </w:rPr>
        <w:t>,</w:t>
      </w:r>
      <w:r w:rsidRPr="008A3267">
        <w:rPr>
          <w:rFonts w:ascii="Arial HR" w:hAnsi="Arial HR"/>
          <w:snapToGrid/>
          <w:lang w:eastAsia="hr-HR"/>
        </w:rPr>
        <w:t xml:space="preserve"> poslovni prostor</w:t>
      </w:r>
      <w:r w:rsidR="0004695B" w:rsidRPr="008A3267">
        <w:rPr>
          <w:rFonts w:ascii="Arial HR" w:hAnsi="Arial HR"/>
          <w:snapToGrid/>
          <w:lang w:eastAsia="hr-HR"/>
        </w:rPr>
        <w:t xml:space="preserve"> i</w:t>
      </w:r>
      <w:r w:rsidRPr="008A3267">
        <w:rPr>
          <w:rFonts w:ascii="Arial HR" w:hAnsi="Arial HR"/>
          <w:snapToGrid/>
          <w:lang w:eastAsia="hr-HR"/>
        </w:rPr>
        <w:t xml:space="preserve"> slično). </w:t>
      </w:r>
    </w:p>
    <w:p w14:paraId="2EF365CA"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 xml:space="preserve">Zatvoreni dijelovi zgrade </w:t>
      </w:r>
      <w:r w:rsidRPr="008A3267">
        <w:rPr>
          <w:rFonts w:ascii="Arial HR" w:hAnsi="Arial HR"/>
          <w:snapToGrid/>
          <w:lang w:eastAsia="hr-HR"/>
        </w:rPr>
        <w:t xml:space="preserve">su prostori unutar zgrade koje pregradni građevni elementi (zidovi, vrata, prozori i drugi) u cijelosti fizički odjeljuju od okoline neposredno podložne utjecaju </w:t>
      </w:r>
      <w:r w:rsidRPr="008A3267">
        <w:rPr>
          <w:rFonts w:ascii="Arial HR" w:hAnsi="Arial HR"/>
          <w:snapToGrid/>
          <w:lang w:eastAsia="hr-HR"/>
        </w:rPr>
        <w:lastRenderedPageBreak/>
        <w:t>vremenskih nepogoda.</w:t>
      </w:r>
    </w:p>
    <w:p w14:paraId="4A94B120"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Zeleni krov</w:t>
      </w:r>
      <w:r w:rsidRPr="008A3267">
        <w:rPr>
          <w:rFonts w:ascii="Arial HR" w:hAnsi="Arial HR"/>
          <w:snapToGrid/>
          <w:lang w:eastAsia="hr-HR"/>
        </w:rPr>
        <w:t xml:space="preserve"> je tehnički sustav kojim se na građevinskoj strukturi odvojenoj od tla, najčešće na krovu zgrade, formiraju veće kontinuirane površine zasađene biljem.</w:t>
      </w:r>
    </w:p>
    <w:p w14:paraId="455C020D" w14:textId="77777777" w:rsidR="00E63A05" w:rsidRPr="008A3267" w:rsidRDefault="00E63A05" w:rsidP="00DA7EA6">
      <w:pPr>
        <w:numPr>
          <w:ilvl w:val="0"/>
          <w:numId w:val="2"/>
        </w:numPr>
        <w:tabs>
          <w:tab w:val="left" w:pos="567"/>
        </w:tabs>
        <w:ind w:left="1418" w:hanging="284"/>
        <w:rPr>
          <w:rFonts w:ascii="Arial HR" w:hAnsi="Arial HR"/>
          <w:snapToGrid/>
          <w:lang w:eastAsia="hr-HR"/>
        </w:rPr>
      </w:pPr>
      <w:r w:rsidRPr="008A3267">
        <w:rPr>
          <w:rFonts w:ascii="Arial HR" w:hAnsi="Arial HR"/>
          <w:b/>
          <w:snapToGrid/>
          <w:lang w:eastAsia="hr-HR"/>
        </w:rPr>
        <w:t>Ekstenzivni zeleni krov</w:t>
      </w:r>
      <w:r w:rsidRPr="008A3267">
        <w:rPr>
          <w:rFonts w:ascii="Arial HR" w:hAnsi="Arial HR"/>
          <w:snapToGrid/>
          <w:lang w:eastAsia="hr-HR"/>
        </w:rPr>
        <w:t xml:space="preserve"> je sustav pogodan za manji broj biljnih vrsta i natapan isključivo padalinama.</w:t>
      </w:r>
    </w:p>
    <w:p w14:paraId="75C77600" w14:textId="77777777" w:rsidR="00E63A05" w:rsidRPr="008A3267" w:rsidRDefault="00E63A05" w:rsidP="00DA7EA6">
      <w:pPr>
        <w:numPr>
          <w:ilvl w:val="0"/>
          <w:numId w:val="2"/>
        </w:numPr>
        <w:tabs>
          <w:tab w:val="left" w:pos="567"/>
        </w:tabs>
        <w:ind w:left="1418" w:hanging="284"/>
        <w:rPr>
          <w:rFonts w:ascii="Arial HR" w:hAnsi="Arial HR"/>
          <w:snapToGrid/>
          <w:lang w:eastAsia="hr-HR"/>
        </w:rPr>
      </w:pPr>
      <w:r w:rsidRPr="008A3267">
        <w:rPr>
          <w:rFonts w:ascii="Arial HR" w:hAnsi="Arial HR"/>
          <w:b/>
          <w:snapToGrid/>
          <w:lang w:eastAsia="hr-HR"/>
        </w:rPr>
        <w:t>Intenzivni zeleni krov</w:t>
      </w:r>
      <w:r w:rsidRPr="008A3267">
        <w:rPr>
          <w:rFonts w:ascii="Arial HR" w:hAnsi="Arial HR"/>
          <w:snapToGrid/>
          <w:lang w:eastAsia="hr-HR"/>
        </w:rPr>
        <w:t xml:space="preserve"> je sustav pogodan za veći broj biljnih vrsta i uz natapanje padalinama može sadržavati i rješenje za umjetno natapanje.</w:t>
      </w:r>
    </w:p>
    <w:p w14:paraId="0006D092"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 xml:space="preserve">Zgrada </w:t>
      </w:r>
      <w:r w:rsidRPr="008A3267">
        <w:rPr>
          <w:rFonts w:ascii="Arial HR" w:hAnsi="Arial HR"/>
          <w:snapToGrid/>
          <w:lang w:eastAsia="hr-HR"/>
        </w:rPr>
        <w:t>je zatvorena i/ili natkrivena građevina namijenjena boravku ljudi, odnosno smještaju životinja, biljaka i stvari. Zgradom se ne smatra pojedinačna građevina unutar sustava infrastrukture.</w:t>
      </w:r>
    </w:p>
    <w:p w14:paraId="207C1A2D" w14:textId="77777777" w:rsidR="00E63A05" w:rsidRPr="008A3267" w:rsidRDefault="00E63A05" w:rsidP="00DA7EA6">
      <w:pPr>
        <w:numPr>
          <w:ilvl w:val="0"/>
          <w:numId w:val="2"/>
        </w:numPr>
        <w:tabs>
          <w:tab w:val="left" w:pos="567"/>
        </w:tabs>
        <w:ind w:left="1418" w:hanging="284"/>
        <w:rPr>
          <w:rFonts w:ascii="Arial HR" w:hAnsi="Arial HR"/>
          <w:snapToGrid/>
          <w:lang w:eastAsia="hr-HR"/>
        </w:rPr>
      </w:pPr>
      <w:r w:rsidRPr="008A3267">
        <w:rPr>
          <w:rFonts w:ascii="Arial HR" w:hAnsi="Arial HR"/>
          <w:b/>
          <w:snapToGrid/>
          <w:lang w:eastAsia="hr-HR"/>
        </w:rPr>
        <w:t xml:space="preserve">Slobodnostojeća zgrada /SS/ </w:t>
      </w:r>
      <w:r w:rsidRPr="008A3267">
        <w:rPr>
          <w:rFonts w:ascii="Arial HR" w:hAnsi="Arial HR"/>
          <w:snapToGrid/>
          <w:lang w:eastAsia="hr-HR"/>
        </w:rPr>
        <w:t>je zgrada koja je sa svih strana odmaknuta od međe građevne čestice i/ili od drugih zgrada.</w:t>
      </w:r>
    </w:p>
    <w:p w14:paraId="5404FF79" w14:textId="77777777" w:rsidR="00E63A05" w:rsidRPr="008A3267" w:rsidRDefault="00E63A05" w:rsidP="00DA7EA6">
      <w:pPr>
        <w:numPr>
          <w:ilvl w:val="0"/>
          <w:numId w:val="2"/>
        </w:numPr>
        <w:tabs>
          <w:tab w:val="left" w:pos="567"/>
        </w:tabs>
        <w:ind w:left="1418" w:hanging="284"/>
        <w:rPr>
          <w:rFonts w:ascii="Arial HR" w:hAnsi="Arial HR"/>
          <w:snapToGrid/>
          <w:lang w:eastAsia="hr-HR"/>
        </w:rPr>
      </w:pPr>
      <w:r w:rsidRPr="008A3267">
        <w:rPr>
          <w:rFonts w:ascii="Arial HR" w:hAnsi="Arial HR"/>
          <w:b/>
          <w:snapToGrid/>
          <w:lang w:eastAsia="hr-HR"/>
        </w:rPr>
        <w:t xml:space="preserve">Poluugrađena zgrada /PU/ </w:t>
      </w:r>
      <w:r w:rsidRPr="008A3267">
        <w:rPr>
          <w:rFonts w:ascii="Arial HR" w:hAnsi="Arial HR"/>
          <w:snapToGrid/>
          <w:lang w:eastAsia="hr-HR"/>
        </w:rPr>
        <w:t>je zgrada koja se jednom svojom stranom prislanja na među susjedne građevne čestice, a od suprotne susjedne međe je odmaknuta.</w:t>
      </w:r>
    </w:p>
    <w:p w14:paraId="5EC9A53D" w14:textId="76625A2D" w:rsidR="00E63A05" w:rsidRPr="008A3267" w:rsidRDefault="00E63A05" w:rsidP="00DA7EA6">
      <w:pPr>
        <w:numPr>
          <w:ilvl w:val="0"/>
          <w:numId w:val="2"/>
        </w:numPr>
        <w:tabs>
          <w:tab w:val="left" w:pos="567"/>
        </w:tabs>
        <w:ind w:left="1418" w:hanging="284"/>
        <w:rPr>
          <w:rFonts w:ascii="Arial HR" w:hAnsi="Arial HR"/>
          <w:snapToGrid/>
          <w:lang w:eastAsia="hr-HR"/>
        </w:rPr>
      </w:pPr>
      <w:r w:rsidRPr="008A3267">
        <w:rPr>
          <w:rFonts w:ascii="Arial HR" w:hAnsi="Arial HR"/>
          <w:b/>
          <w:snapToGrid/>
          <w:lang w:eastAsia="hr-HR"/>
        </w:rPr>
        <w:t>Dvojna zgrada</w:t>
      </w:r>
      <w:r w:rsidR="004E212D" w:rsidRPr="008A3267">
        <w:rPr>
          <w:rFonts w:ascii="Arial HR" w:hAnsi="Arial HR"/>
          <w:b/>
          <w:snapToGrid/>
          <w:lang w:eastAsia="hr-HR"/>
        </w:rPr>
        <w:t>, dvojnik</w:t>
      </w:r>
      <w:r w:rsidRPr="008A3267">
        <w:rPr>
          <w:rFonts w:ascii="Arial HR" w:hAnsi="Arial HR"/>
          <w:b/>
          <w:snapToGrid/>
          <w:lang w:eastAsia="hr-HR"/>
        </w:rPr>
        <w:t xml:space="preserve"> /D/ </w:t>
      </w:r>
      <w:r w:rsidRPr="008A3267">
        <w:rPr>
          <w:rFonts w:ascii="Arial HR" w:hAnsi="Arial HR"/>
          <w:snapToGrid/>
          <w:lang w:eastAsia="hr-HR"/>
        </w:rPr>
        <w:t>je vrsta poluugrađene zgrade koja je s jedne strane prislonjena na susjednu građevinu.</w:t>
      </w:r>
    </w:p>
    <w:p w14:paraId="78D4FEA8" w14:textId="77777777" w:rsidR="00E63A05" w:rsidRPr="008A3267" w:rsidRDefault="00E63A05" w:rsidP="00DA7EA6">
      <w:pPr>
        <w:numPr>
          <w:ilvl w:val="0"/>
          <w:numId w:val="2"/>
        </w:numPr>
        <w:tabs>
          <w:tab w:val="left" w:pos="567"/>
        </w:tabs>
        <w:ind w:left="1418" w:hanging="284"/>
        <w:rPr>
          <w:rFonts w:ascii="Arial HR" w:hAnsi="Arial HR"/>
          <w:snapToGrid/>
          <w:lang w:eastAsia="hr-HR"/>
        </w:rPr>
      </w:pPr>
      <w:r w:rsidRPr="008A3267">
        <w:rPr>
          <w:rFonts w:ascii="Arial HR" w:hAnsi="Arial HR"/>
          <w:b/>
          <w:snapToGrid/>
          <w:lang w:eastAsia="hr-HR"/>
        </w:rPr>
        <w:t xml:space="preserve">Ugrađena zgrada ili zgrada u nizu /N/ </w:t>
      </w:r>
      <w:r w:rsidRPr="008A3267">
        <w:rPr>
          <w:rFonts w:ascii="Arial HR" w:hAnsi="Arial HR"/>
          <w:snapToGrid/>
          <w:lang w:eastAsia="hr-HR"/>
        </w:rPr>
        <w:t>je zgrada koja se s dvije bočne strane prislanja na međe susjedne građevne čestice, odnosno uz susjedne građevine.</w:t>
      </w:r>
    </w:p>
    <w:p w14:paraId="41F3A719" w14:textId="77777777" w:rsidR="00E63A05" w:rsidRPr="008A3267" w:rsidRDefault="00E63A05" w:rsidP="00E63A05">
      <w:pPr>
        <w:tabs>
          <w:tab w:val="left" w:pos="567"/>
        </w:tabs>
        <w:ind w:left="1418" w:hanging="284"/>
        <w:rPr>
          <w:rFonts w:ascii="Arial HR" w:hAnsi="Arial HR"/>
          <w:snapToGrid/>
          <w:lang w:eastAsia="hr-HR"/>
        </w:rPr>
      </w:pPr>
    </w:p>
    <w:p w14:paraId="3B5E40D9" w14:textId="77777777" w:rsidR="00E63A05" w:rsidRPr="008A3267" w:rsidRDefault="00E63A05" w:rsidP="00E63A05">
      <w:pPr>
        <w:widowControl/>
        <w:numPr>
          <w:ilvl w:val="0"/>
          <w:numId w:val="11"/>
        </w:numPr>
        <w:tabs>
          <w:tab w:val="left" w:pos="851"/>
        </w:tabs>
        <w:outlineLvl w:val="0"/>
        <w:rPr>
          <w:snapToGrid/>
          <w:lang w:eastAsia="hr-HR"/>
        </w:rPr>
      </w:pPr>
      <w:r w:rsidRPr="008A3267">
        <w:rPr>
          <w:snapToGrid/>
          <w:lang w:eastAsia="hr-HR"/>
        </w:rPr>
        <w:t>Urbanistički parametri: tlocrtna površina, visina i ukupna visina, koji su prethodnim stavkom specifično utvrđeni za zgrade, jednako se odnose i na druge građevine.</w:t>
      </w:r>
    </w:p>
    <w:p w14:paraId="29EAABB6" w14:textId="77777777" w:rsidR="00E63A05" w:rsidRPr="008A3267" w:rsidRDefault="00E63A05" w:rsidP="00E63A05">
      <w:pPr>
        <w:tabs>
          <w:tab w:val="left" w:pos="567"/>
        </w:tabs>
        <w:ind w:left="1418" w:hanging="284"/>
        <w:rPr>
          <w:rFonts w:ascii="Arial HR" w:hAnsi="Arial HR"/>
          <w:snapToGrid/>
          <w:lang w:eastAsia="hr-HR"/>
        </w:rPr>
      </w:pPr>
    </w:p>
    <w:p w14:paraId="2ACA27A8" w14:textId="77777777" w:rsidR="00E63A05" w:rsidRPr="008A3267" w:rsidRDefault="00E63A05" w:rsidP="00E63A05">
      <w:pPr>
        <w:widowControl/>
        <w:numPr>
          <w:ilvl w:val="0"/>
          <w:numId w:val="11"/>
        </w:numPr>
        <w:tabs>
          <w:tab w:val="left" w:pos="851"/>
        </w:tabs>
        <w:outlineLvl w:val="0"/>
        <w:rPr>
          <w:snapToGrid/>
          <w:lang w:eastAsia="hr-HR"/>
        </w:rPr>
      </w:pPr>
      <w:r w:rsidRPr="008A3267">
        <w:rPr>
          <w:snapToGrid/>
          <w:lang w:eastAsia="hr-HR"/>
        </w:rPr>
        <w:t>Pojmovi iz područja komunalnog gospodarstva:</w:t>
      </w:r>
    </w:p>
    <w:p w14:paraId="286016E6" w14:textId="77777777" w:rsidR="00E63A05" w:rsidRPr="008A3267" w:rsidRDefault="00E63A05" w:rsidP="00E63A05">
      <w:pPr>
        <w:tabs>
          <w:tab w:val="num" w:pos="993"/>
          <w:tab w:val="num" w:pos="3545"/>
        </w:tabs>
        <w:ind w:left="709" w:firstLine="0"/>
        <w:rPr>
          <w:rFonts w:ascii="Arial HR" w:hAnsi="Arial HR"/>
          <w:snapToGrid/>
          <w:lang w:eastAsia="hr-HR"/>
        </w:rPr>
      </w:pPr>
    </w:p>
    <w:p w14:paraId="095B383F"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Elektroenergetski distribucijski sustav</w:t>
      </w:r>
      <w:r w:rsidRPr="008A3267">
        <w:rPr>
          <w:rFonts w:ascii="Arial HR" w:hAnsi="Arial HR"/>
          <w:snapToGrid/>
          <w:lang w:eastAsia="hr-HR"/>
        </w:rPr>
        <w:t xml:space="preserve"> je energetski infrastrukturni sustav namijenjen distribuciji, odnosno razvodu električne energije distribucijskim mrežama visokog, srednjeg i niskog napona radi njezine isporuke kupcima.</w:t>
      </w:r>
    </w:p>
    <w:p w14:paraId="0B896F54"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Elektroenergetski prijenosni sustav</w:t>
      </w:r>
      <w:r w:rsidRPr="008A3267">
        <w:rPr>
          <w:rFonts w:ascii="Arial HR" w:hAnsi="Arial HR"/>
          <w:snapToGrid/>
          <w:lang w:eastAsia="hr-HR"/>
        </w:rPr>
        <w:t xml:space="preserve"> je je energetski infrastrukturni sustav Republike Hrvatske namijenjen prijenosu električne energije i održavanju, razvoju i izgradnji prijenosne elektroenergetske mreže visokonaponskim vodovima.</w:t>
      </w:r>
    </w:p>
    <w:p w14:paraId="3280A3F6"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Elektronička komunikacijska infrastruktura (EKI)</w:t>
      </w:r>
      <w:r w:rsidRPr="008A3267">
        <w:rPr>
          <w:rFonts w:ascii="Arial HR" w:hAnsi="Arial HR"/>
          <w:snapToGrid/>
          <w:lang w:eastAsia="hr-HR"/>
        </w:rPr>
        <w:t xml:space="preserve"> je pripadajuća infrastruktura povezana s elektroničkom komunikacijskom mrežom i/ili elektroničkom komunikacijskom uslugom, koja omogućuje ili podržava pružanje usluga putem te mreže i/ili usluge, što osobito obuhvaća kabelsku kanalizaciju, antenske stupove, zgrade i druge pripadajuće građevine i opremu, te sustave uvjetovanog pristupa i elektroničke programske vodiče.</w:t>
      </w:r>
    </w:p>
    <w:p w14:paraId="0C1EE1EC"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Elektronička komunikacijska kanalizacija (EKK)</w:t>
      </w:r>
      <w:r w:rsidRPr="008A3267">
        <w:rPr>
          <w:rFonts w:ascii="Arial HR" w:hAnsi="Arial HR"/>
          <w:snapToGrid/>
          <w:lang w:eastAsia="hr-HR"/>
        </w:rPr>
        <w:t xml:space="preserve"> je podzemni cijevni sustav koji omogućava smještaj elektroničke komunikacijske infrastrukture i njen razvod do korisnika.</w:t>
      </w:r>
    </w:p>
    <w:p w14:paraId="17CDCE23"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 xml:space="preserve">Javni isporučitelj vodnih usluga </w:t>
      </w:r>
      <w:r w:rsidRPr="008A3267">
        <w:rPr>
          <w:rFonts w:ascii="Arial HR" w:hAnsi="Arial HR"/>
          <w:snapToGrid/>
          <w:lang w:eastAsia="hr-HR"/>
        </w:rPr>
        <w:t>je pravna osoba koja obavlja djelatnost javne vodoopskrbe i javne odvodnje, te slijedom svojih ovlasti izdaje i uvjete priključenja na sustave javne vodoopskrbe i javne odvodnje.</w:t>
      </w:r>
    </w:p>
    <w:p w14:paraId="4D69DF6B"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Javna odvodnja</w:t>
      </w:r>
      <w:r w:rsidRPr="008A3267">
        <w:rPr>
          <w:rFonts w:ascii="Arial HR" w:hAnsi="Arial HR"/>
          <w:snapToGrid/>
          <w:lang w:eastAsia="hr-HR"/>
        </w:rPr>
        <w:t xml:space="preserve"> obuhvaća djelatnosti skupljanja, odvodnje i pročišćavanja otpadnih voda, a može obuhvaćati djelatnost pražnjenja, odvoza i zbrinjavanja otpadnih voda iz septičkih i sabirnih jama na odgovarajući uređaj za pročišćavanje.</w:t>
      </w:r>
    </w:p>
    <w:p w14:paraId="45824200" w14:textId="77777777" w:rsidR="008B4DA7" w:rsidRPr="008A3267" w:rsidRDefault="008B4DA7" w:rsidP="008B4DA7">
      <w:pPr>
        <w:pStyle w:val="Normaluvuceno"/>
        <w:rPr>
          <w:lang w:eastAsia="hr-HR"/>
        </w:rPr>
      </w:pPr>
      <w:r w:rsidRPr="008A3267">
        <w:rPr>
          <w:b/>
          <w:lang w:eastAsia="hr-HR"/>
        </w:rPr>
        <w:t xml:space="preserve">Javna rasvjeta </w:t>
      </w:r>
      <w:r w:rsidRPr="008A3267">
        <w:rPr>
          <w:lang w:eastAsia="hr-HR"/>
        </w:rPr>
        <w:t>je sustav odgovarajućih objekata i uređaja napajanih električnom energijom (iz elektroenergetskog distribucijskog sustava i/ili neovisnim obnovljivim izvorima energije), kojima se osigurava rasvjetljavanje javnih kolnih i pješačkih površina, a u vlasništvu je ili pod upravljanjem jedinice lokalne samouprave.</w:t>
      </w:r>
    </w:p>
    <w:p w14:paraId="11822275"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Javna vodoopskrba</w:t>
      </w:r>
      <w:r w:rsidRPr="008A3267">
        <w:rPr>
          <w:rFonts w:ascii="Arial HR" w:hAnsi="Arial HR"/>
          <w:snapToGrid/>
          <w:lang w:eastAsia="hr-HR"/>
        </w:rPr>
        <w:t xml:space="preserve"> obuhvaća djelatnosti zahvaćanja podzemnih i površinskih voda namijenjenoj ljudskoj potrošnji te isporuka do krajnjega korisnika.</w:t>
      </w:r>
    </w:p>
    <w:p w14:paraId="48708B7D"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Komunalna infrastruktura</w:t>
      </w:r>
      <w:r w:rsidRPr="008A3267">
        <w:rPr>
          <w:rFonts w:ascii="Arial HR" w:hAnsi="Arial HR"/>
          <w:snapToGrid/>
          <w:lang w:eastAsia="hr-HR"/>
        </w:rPr>
        <w:t xml:space="preserve"> su građevine namijenjene opskrbi pitkom vodom, odvodnji i pročišćavanju otpadnih voda, održavanju čistoće naselja, sakupljanju i obradi komunalnog otpada, te ulična rasvjeta, tržnice na malo, groblja, krematoriji i površine javne namjene u naselju.</w:t>
      </w:r>
    </w:p>
    <w:p w14:paraId="20A421F7"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 xml:space="preserve">Obnovljivi izvori energije (OIE) </w:t>
      </w:r>
      <w:r w:rsidRPr="008A3267">
        <w:rPr>
          <w:rFonts w:ascii="Arial HR" w:hAnsi="Arial HR"/>
          <w:snapToGrid/>
          <w:lang w:eastAsia="hr-HR"/>
        </w:rPr>
        <w:t>su obnovljivi nefosilni izvori energije (aerotermalna, energija iz biomase, energija iz biotekućine, hidroenergija, energija vjetra, geotermalna i hidrotermalna energija, energija plina iz deponija otpada, plina iz postrojenja za obradu otpadnih voda i bioplina, sunčeva energija i biorazgradivi dio certificiranog otpada za proizvodnju energije na gospodarski primjeren način sukladno propisima iz područja zaštite okoliša.</w:t>
      </w:r>
    </w:p>
    <w:p w14:paraId="53B7B541"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Operator elektroenergetskog distribucijskog sustava</w:t>
      </w:r>
      <w:r w:rsidRPr="008A3267">
        <w:rPr>
          <w:rFonts w:ascii="Arial HR" w:hAnsi="Arial HR"/>
          <w:snapToGrid/>
          <w:lang w:eastAsia="hr-HR"/>
        </w:rPr>
        <w:t xml:space="preserve"> je pravna osoba koja obavlja djelatnost distribucije električne energije, te slijedom svojih ovlasti izdaje uvjete za priključenje na elektroenergetski distribucijski sustav.</w:t>
      </w:r>
    </w:p>
    <w:p w14:paraId="49B1651D"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Operator elektroenergetskog prijenosnog sustava</w:t>
      </w:r>
      <w:r w:rsidRPr="008A3267">
        <w:rPr>
          <w:rFonts w:ascii="Arial HR" w:hAnsi="Arial HR"/>
          <w:snapToGrid/>
          <w:lang w:eastAsia="hr-HR"/>
        </w:rPr>
        <w:t xml:space="preserve"> je pravna osoba nadležna za vođenje elektroenergetskog sustava Republike Hrvatske, prijenos električne energije te održavanje, razvoj </w:t>
      </w:r>
      <w:r w:rsidRPr="008A3267">
        <w:rPr>
          <w:rFonts w:ascii="Arial HR" w:hAnsi="Arial HR"/>
          <w:snapToGrid/>
          <w:lang w:eastAsia="hr-HR"/>
        </w:rPr>
        <w:lastRenderedPageBreak/>
        <w:t>i izgradnju prijenosne elektroenergetske mreže.</w:t>
      </w:r>
    </w:p>
    <w:p w14:paraId="3580F5F5"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Operator plinskog distribucijskog sustava</w:t>
      </w:r>
      <w:r w:rsidRPr="008A3267">
        <w:rPr>
          <w:rFonts w:ascii="Arial HR" w:hAnsi="Arial HR"/>
          <w:snapToGrid/>
          <w:lang w:eastAsia="hr-HR"/>
        </w:rPr>
        <w:t xml:space="preserve"> je pravna osoba koja obavlja djelatnost distribucije plina, te slijedom svojih ovlasti izdaje uvjete za priključenje na plinski distribucijski sustav.</w:t>
      </w:r>
    </w:p>
    <w:p w14:paraId="2F688B7A"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Operator toplinskog distribucijskog sustava</w:t>
      </w:r>
      <w:r w:rsidRPr="008A3267">
        <w:rPr>
          <w:rFonts w:ascii="Arial HR" w:hAnsi="Arial HR"/>
          <w:snapToGrid/>
          <w:lang w:eastAsia="hr-HR"/>
        </w:rPr>
        <w:t xml:space="preserve"> je pravna osoba koja upravlja toplinskim distribucijskim sustavom toplinske energije, te slijedom svojih ovlasti izdaje energetske uvjete za priključenje na toplinski distribucijski sustav.</w:t>
      </w:r>
    </w:p>
    <w:p w14:paraId="58BB8822"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Osnovna infrastruktura</w:t>
      </w:r>
      <w:r w:rsidRPr="008A3267">
        <w:rPr>
          <w:rFonts w:ascii="Arial HR" w:hAnsi="Arial HR"/>
          <w:snapToGrid/>
          <w:lang w:eastAsia="hr-HR"/>
        </w:rPr>
        <w:t xml:space="preserve"> je građevina za odvodnju otpadnih voda prema mjesnim prilikama određenim prostornim planom i prometna površina preko koje se osigurava pristup do građevne čestice, odnosno zgrade.</w:t>
      </w:r>
    </w:p>
    <w:p w14:paraId="2D625EC3"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Otpadne vode</w:t>
      </w:r>
      <w:r w:rsidRPr="008A3267">
        <w:rPr>
          <w:rFonts w:ascii="Arial HR" w:hAnsi="Arial HR"/>
          <w:snapToGrid/>
          <w:lang w:eastAsia="hr-HR"/>
        </w:rPr>
        <w:t xml:space="preserve"> su sve potencijalno onečišćene tehnološke, sanitarne, oborinske i druge vode.</w:t>
      </w:r>
    </w:p>
    <w:p w14:paraId="31DA3396"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Plinski distribucijski sustav</w:t>
      </w:r>
      <w:r w:rsidRPr="008A3267">
        <w:rPr>
          <w:rFonts w:ascii="Arial HR" w:hAnsi="Arial HR"/>
          <w:snapToGrid/>
          <w:lang w:eastAsia="hr-HR"/>
        </w:rPr>
        <w:t xml:space="preserve"> je energetski infrastrukturni sustav plinovoda i ostalih pripadajućih objekata i opreme koji su u vlasništvu i/ili kojima upravlja operator distribucijskog sustava, a koji se koristi za distribuciju plina, nadzor i upravljanje, mjerenje i prijenos podataka.</w:t>
      </w:r>
    </w:p>
    <w:p w14:paraId="1AF9C5AE"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Toplinski distribucijski sustav</w:t>
      </w:r>
      <w:r w:rsidRPr="008A3267">
        <w:rPr>
          <w:rFonts w:ascii="Arial HR" w:hAnsi="Arial HR"/>
          <w:snapToGrid/>
          <w:lang w:eastAsia="hr-HR"/>
        </w:rPr>
        <w:t xml:space="preserve"> je energetski infrastrukturni sustav koji obuhvaća cjevovode i drugu potrebnu opremu u funkciji distribucije toplinske energije toplom vodom i parom.</w:t>
      </w:r>
    </w:p>
    <w:p w14:paraId="7B2162EC" w14:textId="77777777"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Vodne usluge</w:t>
      </w:r>
      <w:r w:rsidRPr="008A3267">
        <w:rPr>
          <w:rFonts w:ascii="Arial HR" w:hAnsi="Arial HR"/>
          <w:snapToGrid/>
          <w:lang w:eastAsia="hr-HR"/>
        </w:rPr>
        <w:t xml:space="preserve"> su usluge javne vodoopskrbe i javne odvodnje.</w:t>
      </w:r>
    </w:p>
    <w:p w14:paraId="4ADCF936" w14:textId="7F96433B" w:rsidR="00E63A05" w:rsidRPr="008A3267" w:rsidRDefault="00E63A05" w:rsidP="00DA7EA6">
      <w:pPr>
        <w:numPr>
          <w:ilvl w:val="0"/>
          <w:numId w:val="3"/>
        </w:numPr>
        <w:ind w:left="851" w:hanging="284"/>
        <w:rPr>
          <w:rFonts w:ascii="Arial HR" w:hAnsi="Arial HR"/>
          <w:snapToGrid/>
          <w:lang w:eastAsia="hr-HR"/>
        </w:rPr>
      </w:pPr>
      <w:r w:rsidRPr="008A3267">
        <w:rPr>
          <w:rFonts w:ascii="Arial HR" w:hAnsi="Arial HR"/>
          <w:b/>
          <w:snapToGrid/>
          <w:lang w:eastAsia="hr-HR"/>
        </w:rPr>
        <w:t>Vozila hitnih intervencija</w:t>
      </w:r>
      <w:r w:rsidRPr="008A3267">
        <w:rPr>
          <w:rFonts w:ascii="Arial HR" w:hAnsi="Arial HR"/>
          <w:snapToGrid/>
          <w:lang w:eastAsia="hr-HR"/>
        </w:rPr>
        <w:t xml:space="preserve"> su vozila javnih službi u funkciji zaštite i spašavanja stanovništva, odnosno vozila hitne pomoći, vatrogasnih jedinica, jedinica Hrvatske gorske službe spašavanja (HGSS), policijskih jedinica i </w:t>
      </w:r>
      <w:r w:rsidR="00286FD8" w:rsidRPr="008A3267">
        <w:rPr>
          <w:rFonts w:ascii="Arial HR" w:hAnsi="Arial HR"/>
          <w:snapToGrid/>
          <w:lang w:eastAsia="hr-HR"/>
        </w:rPr>
        <w:t>sličnih.</w:t>
      </w:r>
    </w:p>
    <w:p w14:paraId="54CB55DF" w14:textId="77777777" w:rsidR="00286FB3" w:rsidRPr="008A3267" w:rsidRDefault="00286FB3" w:rsidP="00286FB3">
      <w:pPr>
        <w:rPr>
          <w:rFonts w:ascii="Arial HR" w:hAnsi="Arial HR"/>
          <w:snapToGrid/>
          <w:lang w:eastAsia="hr-HR"/>
        </w:rPr>
      </w:pPr>
    </w:p>
    <w:p w14:paraId="6CA7DE55" w14:textId="77777777" w:rsidR="00FD11EF" w:rsidRPr="008A3267" w:rsidRDefault="00FD11EF" w:rsidP="00FA79B9">
      <w:pPr>
        <w:pStyle w:val="Naslov1"/>
      </w:pPr>
      <w:bookmarkStart w:id="2" w:name="_Toc139536680"/>
      <w:r w:rsidRPr="008A3267">
        <w:t>UVJETI ODREĐIVANJA I RAZGRANIČAVANJA POVRŠINA JAVNIH I DRUGIH NAMJENA</w:t>
      </w:r>
      <w:bookmarkEnd w:id="2"/>
    </w:p>
    <w:p w14:paraId="7F0957FD" w14:textId="77777777" w:rsidR="00FD11EF" w:rsidRPr="008A3267" w:rsidRDefault="00FD11EF" w:rsidP="00456AEA">
      <w:pPr>
        <w:pStyle w:val="lanak"/>
      </w:pPr>
      <w:r w:rsidRPr="008A3267">
        <w:t xml:space="preserve">Članak </w:t>
      </w:r>
      <w:r w:rsidRPr="008A3267">
        <w:fldChar w:fldCharType="begin"/>
      </w:r>
      <w:r w:rsidRPr="008A3267">
        <w:instrText xml:space="preserve">autonum </w:instrText>
      </w:r>
      <w:r w:rsidRPr="008A3267">
        <w:fldChar w:fldCharType="separate"/>
      </w:r>
      <w:r w:rsidRPr="008A3267">
        <w:t>1.</w:t>
      </w:r>
      <w:r w:rsidRPr="008A3267">
        <w:fldChar w:fldCharType="end"/>
      </w:r>
    </w:p>
    <w:p w14:paraId="24818185" w14:textId="7CAABED6" w:rsidR="00FD11EF" w:rsidRPr="008A3267" w:rsidRDefault="00FD11EF" w:rsidP="006206F3">
      <w:pPr>
        <w:pStyle w:val="Normalstavci"/>
        <w:numPr>
          <w:ilvl w:val="0"/>
          <w:numId w:val="22"/>
        </w:numPr>
      </w:pPr>
      <w:r w:rsidRPr="008A3267">
        <w:t xml:space="preserve">Unutar područja obuhvata </w:t>
      </w:r>
      <w:r w:rsidR="00535D37" w:rsidRPr="008A3267">
        <w:t>UPU</w:t>
      </w:r>
      <w:r w:rsidRPr="008A3267">
        <w:t xml:space="preserve"> utvrđuju se:</w:t>
      </w:r>
    </w:p>
    <w:p w14:paraId="66C958FB" w14:textId="77777777" w:rsidR="00886C59" w:rsidRPr="008A3267" w:rsidRDefault="00886C59" w:rsidP="00886C59">
      <w:pPr>
        <w:pStyle w:val="Normaluvuceno"/>
      </w:pPr>
      <w:r w:rsidRPr="008A3267">
        <w:t>podjela područja na posebne prostorne cjeline s obzirom na njihovu namjenu</w:t>
      </w:r>
    </w:p>
    <w:p w14:paraId="55677192" w14:textId="77777777" w:rsidR="00886C59" w:rsidRPr="008A3267" w:rsidRDefault="00886C59" w:rsidP="00886C59">
      <w:pPr>
        <w:pStyle w:val="Normaluvuceno"/>
      </w:pPr>
      <w:r w:rsidRPr="008A3267">
        <w:t>građevne čestice ili površine namijenjene za građenje, odnosno uređenje površina javne namjene</w:t>
      </w:r>
    </w:p>
    <w:p w14:paraId="7C7CC673" w14:textId="77777777" w:rsidR="00886C59" w:rsidRPr="008A3267" w:rsidRDefault="00886C59" w:rsidP="00886C59">
      <w:pPr>
        <w:pStyle w:val="Normaluvuceno"/>
      </w:pPr>
      <w:r w:rsidRPr="008A3267">
        <w:t>drugi detaljni uvjeti korištenja i uređenja prostora, te građenja građevina.</w:t>
      </w:r>
    </w:p>
    <w:p w14:paraId="112FC8B7" w14:textId="77777777" w:rsidR="0034402B" w:rsidRPr="008A3267" w:rsidRDefault="0034402B" w:rsidP="00456AEA">
      <w:pPr>
        <w:pStyle w:val="lanak"/>
      </w:pPr>
      <w:r w:rsidRPr="008A3267">
        <w:t xml:space="preserve">Članak </w:t>
      </w:r>
      <w:r w:rsidRPr="008A3267">
        <w:fldChar w:fldCharType="begin"/>
      </w:r>
      <w:r w:rsidRPr="008A3267">
        <w:instrText xml:space="preserve">autonum </w:instrText>
      </w:r>
      <w:r w:rsidRPr="008A3267">
        <w:fldChar w:fldCharType="separate"/>
      </w:r>
      <w:r w:rsidRPr="008A3267">
        <w:t>1.</w:t>
      </w:r>
      <w:r w:rsidRPr="008A3267">
        <w:fldChar w:fldCharType="end"/>
      </w:r>
    </w:p>
    <w:p w14:paraId="699302EC" w14:textId="77777777" w:rsidR="00886C59" w:rsidRPr="008A3267" w:rsidRDefault="00886C59" w:rsidP="006206F3">
      <w:pPr>
        <w:pStyle w:val="Normalstavci"/>
        <w:numPr>
          <w:ilvl w:val="0"/>
          <w:numId w:val="23"/>
        </w:numPr>
      </w:pPr>
      <w:r w:rsidRPr="008A3267">
        <w:t>Podjela područja na posebne prostorne cjeline s obzirom na njihovu namjenu, kao i razgraničenje površina javne namjene od ostalih površina, određene su grafički u kartografskom prikazu broj 1. „Korištenje i namjena površina“.</w:t>
      </w:r>
    </w:p>
    <w:p w14:paraId="3F9860D8" w14:textId="7A174C28" w:rsidR="00185A27" w:rsidRPr="008A3267" w:rsidRDefault="0034402B" w:rsidP="006206F3">
      <w:pPr>
        <w:pStyle w:val="Normalstavci"/>
        <w:numPr>
          <w:ilvl w:val="0"/>
          <w:numId w:val="23"/>
        </w:numPr>
      </w:pPr>
      <w:r w:rsidRPr="008A3267">
        <w:t>U odnosu na namjenu</w:t>
      </w:r>
      <w:r w:rsidR="003F7E62" w:rsidRPr="008A3267">
        <w:t xml:space="preserve"> površina </w:t>
      </w:r>
      <w:r w:rsidRPr="008A3267">
        <w:t>razlikuju se</w:t>
      </w:r>
      <w:r w:rsidR="0077730A" w:rsidRPr="008A3267">
        <w:t>:</w:t>
      </w:r>
    </w:p>
    <w:p w14:paraId="2F898A5E" w14:textId="4C48FCC5" w:rsidR="00042442" w:rsidRPr="008A3267" w:rsidRDefault="00BF7457" w:rsidP="00E54745">
      <w:pPr>
        <w:pStyle w:val="Normaluvuceno"/>
      </w:pPr>
      <w:r w:rsidRPr="008A3267">
        <w:t>stamben</w:t>
      </w:r>
      <w:r w:rsidR="0016595C" w:rsidRPr="008A3267">
        <w:t>a</w:t>
      </w:r>
      <w:r w:rsidRPr="008A3267">
        <w:t xml:space="preserve"> namjen</w:t>
      </w:r>
      <w:r w:rsidR="0016595C" w:rsidRPr="008A3267">
        <w:t>a</w:t>
      </w:r>
      <w:r w:rsidR="00297F50" w:rsidRPr="008A3267">
        <w:t xml:space="preserve"> </w:t>
      </w:r>
      <w:r w:rsidR="00042442" w:rsidRPr="008A3267">
        <w:t>/oznaka S1/</w:t>
      </w:r>
    </w:p>
    <w:p w14:paraId="2715EFE7" w14:textId="4748B337" w:rsidR="00286FB3" w:rsidRPr="008A3267" w:rsidRDefault="00C615E8" w:rsidP="00E54745">
      <w:pPr>
        <w:pStyle w:val="Normaluvuceno"/>
      </w:pPr>
      <w:r w:rsidRPr="008A3267">
        <w:t>gospodarska</w:t>
      </w:r>
      <w:r w:rsidR="00F00162" w:rsidRPr="008A3267">
        <w:t xml:space="preserve">, poslovna </w:t>
      </w:r>
      <w:r w:rsidR="00286FB3" w:rsidRPr="008A3267">
        <w:t xml:space="preserve">namjena /oznaka </w:t>
      </w:r>
      <w:r w:rsidR="00F00162" w:rsidRPr="008A3267">
        <w:t>K</w:t>
      </w:r>
      <w:r w:rsidR="00286FB3" w:rsidRPr="008A3267">
        <w:t>/</w:t>
      </w:r>
    </w:p>
    <w:p w14:paraId="623607DB" w14:textId="21B953BB" w:rsidR="00E63A05" w:rsidRPr="008A3267" w:rsidRDefault="00297F50" w:rsidP="00E54745">
      <w:pPr>
        <w:pStyle w:val="Normaluvuceno"/>
      </w:pPr>
      <w:r w:rsidRPr="008A3267">
        <w:t xml:space="preserve">javne zelene površine - </w:t>
      </w:r>
      <w:r w:rsidR="00E63A05" w:rsidRPr="008A3267">
        <w:t>javni park /oznaka Z1/</w:t>
      </w:r>
    </w:p>
    <w:p w14:paraId="3EF8E35A" w14:textId="77777777" w:rsidR="00C615E8" w:rsidRPr="008A3267" w:rsidRDefault="00131349" w:rsidP="00131349">
      <w:pPr>
        <w:pStyle w:val="Normaluvuceno"/>
      </w:pPr>
      <w:r w:rsidRPr="008A3267">
        <w:t>površin</w:t>
      </w:r>
      <w:r w:rsidR="00C615E8" w:rsidRPr="008A3267">
        <w:t>e</w:t>
      </w:r>
      <w:r w:rsidRPr="008A3267">
        <w:t xml:space="preserve"> infrastrukturnih sustava, </w:t>
      </w:r>
      <w:r w:rsidR="00C615E8" w:rsidRPr="008A3267">
        <w:t>s dodatnom numeričkom oznakom</w:t>
      </w:r>
    </w:p>
    <w:p w14:paraId="455CF450" w14:textId="69F67842" w:rsidR="00131349" w:rsidRPr="008A3267" w:rsidRDefault="00131349" w:rsidP="00C615E8">
      <w:pPr>
        <w:pStyle w:val="Normaluvuceno2"/>
      </w:pPr>
      <w:r w:rsidRPr="008A3267">
        <w:t>za trafostanicu /oznaka IS</w:t>
      </w:r>
      <w:r w:rsidR="00C615E8" w:rsidRPr="008A3267">
        <w:t>1</w:t>
      </w:r>
      <w:r w:rsidRPr="008A3267">
        <w:t>/</w:t>
      </w:r>
    </w:p>
    <w:p w14:paraId="2F707570" w14:textId="74402DFD" w:rsidR="00C615E8" w:rsidRPr="008A3267" w:rsidRDefault="00C615E8" w:rsidP="00C615E8">
      <w:pPr>
        <w:pStyle w:val="Normaluvuceno2"/>
      </w:pPr>
      <w:r w:rsidRPr="008A3267">
        <w:t>za proširenje koridora državne ceste DC 3 /IS2/</w:t>
      </w:r>
    </w:p>
    <w:p w14:paraId="547B5A12" w14:textId="10B831A8" w:rsidR="00015A34" w:rsidRPr="008A3267" w:rsidRDefault="0016595C" w:rsidP="000A78D6">
      <w:pPr>
        <w:pStyle w:val="Normaluvuceno"/>
      </w:pPr>
      <w:r w:rsidRPr="008A3267">
        <w:t>ulični koridor</w:t>
      </w:r>
      <w:r w:rsidR="000A78D6" w:rsidRPr="008A3267">
        <w:t>i</w:t>
      </w:r>
      <w:r w:rsidRPr="008A3267">
        <w:t xml:space="preserve"> </w:t>
      </w:r>
      <w:r w:rsidR="000A78D6" w:rsidRPr="008A3267">
        <w:t>/oznaka UK s dodatnom numeričkom oznakom</w:t>
      </w:r>
      <w:r w:rsidRPr="008A3267">
        <w:t>/</w:t>
      </w:r>
      <w:r w:rsidR="000A78D6" w:rsidRPr="008A3267">
        <w:t>.</w:t>
      </w:r>
    </w:p>
    <w:p w14:paraId="6F71E4F3" w14:textId="34415AEC" w:rsidR="00013DF2" w:rsidRPr="008A3267" w:rsidRDefault="00013DF2" w:rsidP="00013DF2">
      <w:pPr>
        <w:pStyle w:val="Normalstavci"/>
      </w:pPr>
      <w:r w:rsidRPr="008A3267">
        <w:t>Linijskom grafičkom oznakom prikazane su ostale servisne ili prateće površine u funkciji pojedinog uličnog koridora, kao što su zelene površine, pješačke i biciklističke staze unutar uličnih koridora, te su takve površine neodjeljive od osnovne namjene uličnog koridora.</w:t>
      </w:r>
    </w:p>
    <w:p w14:paraId="1C559983" w14:textId="77777777" w:rsidR="00456AEA" w:rsidRPr="008A3267" w:rsidRDefault="00456AEA" w:rsidP="00456AEA">
      <w:pPr>
        <w:pStyle w:val="lanak"/>
      </w:pPr>
      <w:r w:rsidRPr="008A3267">
        <w:t xml:space="preserve">Članak </w:t>
      </w:r>
      <w:r w:rsidRPr="008A3267">
        <w:fldChar w:fldCharType="begin"/>
      </w:r>
      <w:r w:rsidRPr="008A3267">
        <w:instrText xml:space="preserve">autonum </w:instrText>
      </w:r>
      <w:r w:rsidRPr="008A3267">
        <w:fldChar w:fldCharType="separate"/>
      </w:r>
      <w:r w:rsidRPr="008A3267">
        <w:t>1.</w:t>
      </w:r>
      <w:r w:rsidRPr="008A3267">
        <w:fldChar w:fldCharType="end"/>
      </w:r>
    </w:p>
    <w:p w14:paraId="43969EC2" w14:textId="40CCA8DC" w:rsidR="00886C59" w:rsidRPr="008A3267" w:rsidRDefault="00886C59" w:rsidP="00EA609B">
      <w:pPr>
        <w:pStyle w:val="Normalstavci"/>
        <w:numPr>
          <w:ilvl w:val="0"/>
          <w:numId w:val="41"/>
        </w:numPr>
      </w:pPr>
      <w:r w:rsidRPr="008A3267">
        <w:t xml:space="preserve">Površinom javne namjene </w:t>
      </w:r>
      <w:r w:rsidR="00064A42" w:rsidRPr="008A3267">
        <w:t>se</w:t>
      </w:r>
      <w:r w:rsidR="00E834BF" w:rsidRPr="008A3267">
        <w:t>, sukladno</w:t>
      </w:r>
      <w:r w:rsidR="00064A42" w:rsidRPr="008A3267">
        <w:t xml:space="preserve"> Zakonu</w:t>
      </w:r>
      <w:r w:rsidR="00E834BF" w:rsidRPr="008A3267">
        <w:t>,</w:t>
      </w:r>
      <w:r w:rsidR="00064A42" w:rsidRPr="008A3267">
        <w:t xml:space="preserve"> </w:t>
      </w:r>
      <w:r w:rsidRPr="008A3267">
        <w:t xml:space="preserve">smatra svaka površina </w:t>
      </w:r>
      <w:r w:rsidR="00E834BF" w:rsidRPr="008A3267">
        <w:t>čije je korištenje namijenjeno svima i pod jednakim uvjetima</w:t>
      </w:r>
      <w:r w:rsidRPr="008A3267">
        <w:t xml:space="preserve">, a u obuhvatu ovog UPU takve površine su: </w:t>
      </w:r>
      <w:r w:rsidR="0016595C" w:rsidRPr="008A3267">
        <w:t>ulični koridor</w:t>
      </w:r>
      <w:r w:rsidR="000A78D6" w:rsidRPr="008A3267">
        <w:t>i</w:t>
      </w:r>
      <w:r w:rsidR="00C615E8" w:rsidRPr="008A3267">
        <w:t>,</w:t>
      </w:r>
      <w:r w:rsidR="0016595C" w:rsidRPr="008A3267">
        <w:t xml:space="preserve"> </w:t>
      </w:r>
      <w:r w:rsidR="00E834BF" w:rsidRPr="008A3267">
        <w:t>javne zelene površine</w:t>
      </w:r>
      <w:r w:rsidR="0016595C" w:rsidRPr="008A3267">
        <w:t xml:space="preserve"> – javni park</w:t>
      </w:r>
      <w:r w:rsidR="00C615E8" w:rsidRPr="008A3267">
        <w:t xml:space="preserve"> i površina za proširenje državne ceste</w:t>
      </w:r>
      <w:r w:rsidR="00FC0FE8" w:rsidRPr="008A3267">
        <w:t>.</w:t>
      </w:r>
    </w:p>
    <w:p w14:paraId="040AA641" w14:textId="4EE1ABEE" w:rsidR="00886C59" w:rsidRPr="008A3267" w:rsidRDefault="00886C59" w:rsidP="00EA609B">
      <w:pPr>
        <w:pStyle w:val="Normalstavci"/>
        <w:numPr>
          <w:ilvl w:val="0"/>
          <w:numId w:val="41"/>
        </w:numPr>
      </w:pPr>
      <w:r w:rsidRPr="008A3267">
        <w:t>Za sve</w:t>
      </w:r>
      <w:r w:rsidR="0016595C" w:rsidRPr="008A3267">
        <w:t xml:space="preserve"> površine javne namjene </w:t>
      </w:r>
      <w:r w:rsidRPr="008A3267">
        <w:t>utvrđuje se obavezna parcelacija prema grafičkim prikazima UPU, pri čemu je u odnosu na duljinu uličn</w:t>
      </w:r>
      <w:r w:rsidR="000A78D6" w:rsidRPr="008A3267">
        <w:t>ih</w:t>
      </w:r>
      <w:r w:rsidRPr="008A3267">
        <w:t xml:space="preserve"> koridora, dozvoljeno:</w:t>
      </w:r>
    </w:p>
    <w:p w14:paraId="2798AEFB" w14:textId="5984BE68" w:rsidR="00886C59" w:rsidRPr="008A3267" w:rsidRDefault="00886C59" w:rsidP="0090121D">
      <w:pPr>
        <w:pStyle w:val="Normaluvuceno"/>
      </w:pPr>
      <w:r w:rsidRPr="008A3267">
        <w:t>s</w:t>
      </w:r>
      <w:r w:rsidR="00CC556B" w:rsidRPr="008A3267">
        <w:t>e</w:t>
      </w:r>
      <w:r w:rsidRPr="008A3267">
        <w:t xml:space="preserve">gmentno formiranje </w:t>
      </w:r>
      <w:r w:rsidR="0016595C" w:rsidRPr="008A3267">
        <w:t xml:space="preserve">građevne </w:t>
      </w:r>
      <w:r w:rsidRPr="008A3267">
        <w:t>čestic</w:t>
      </w:r>
      <w:r w:rsidR="0016595C" w:rsidRPr="008A3267">
        <w:t>e</w:t>
      </w:r>
      <w:r w:rsidR="00CC556B" w:rsidRPr="008A3267">
        <w:t xml:space="preserve"> </w:t>
      </w:r>
      <w:r w:rsidR="0016595C" w:rsidRPr="008A3267">
        <w:t>uličnog koridora</w:t>
      </w:r>
      <w:r w:rsidR="00CC556B" w:rsidRPr="008A3267">
        <w:t xml:space="preserve"> </w:t>
      </w:r>
      <w:r w:rsidR="00D36C0A" w:rsidRPr="008A3267">
        <w:t>u odnosu na planiranu duljinu</w:t>
      </w:r>
    </w:p>
    <w:p w14:paraId="22D7467D" w14:textId="4764820B" w:rsidR="00D36C0A" w:rsidRPr="008A3267" w:rsidRDefault="00886C59" w:rsidP="0090121D">
      <w:pPr>
        <w:pStyle w:val="Normaluvuceno"/>
      </w:pPr>
      <w:r w:rsidRPr="008A3267">
        <w:t xml:space="preserve">povećanje širine </w:t>
      </w:r>
      <w:r w:rsidR="0016595C" w:rsidRPr="008A3267">
        <w:t xml:space="preserve">uličnog koridora na uštrb </w:t>
      </w:r>
      <w:r w:rsidR="00013DF2" w:rsidRPr="008A3267">
        <w:t xml:space="preserve">drugih planiranih </w:t>
      </w:r>
      <w:r w:rsidR="0016595C" w:rsidRPr="008A3267">
        <w:t>površina</w:t>
      </w:r>
      <w:r w:rsidRPr="008A3267">
        <w:t>, ali ne i suženje</w:t>
      </w:r>
      <w:r w:rsidR="0016595C" w:rsidRPr="008A3267">
        <w:t xml:space="preserve"> širine uličnog koridora </w:t>
      </w:r>
      <w:r w:rsidRPr="008A3267">
        <w:t>ispod planski utvrđene širine</w:t>
      </w:r>
      <w:r w:rsidR="00D36C0A" w:rsidRPr="008A3267">
        <w:t>.</w:t>
      </w:r>
    </w:p>
    <w:p w14:paraId="15EB1ED2" w14:textId="77777777" w:rsidR="009412ED" w:rsidRPr="008A3267" w:rsidRDefault="009412ED" w:rsidP="003F76FA">
      <w:pPr>
        <w:pStyle w:val="lanak"/>
      </w:pPr>
      <w:r w:rsidRPr="008A3267">
        <w:t xml:space="preserve">Članak </w:t>
      </w:r>
      <w:r w:rsidRPr="008A3267">
        <w:fldChar w:fldCharType="begin"/>
      </w:r>
      <w:r w:rsidRPr="008A3267">
        <w:instrText xml:space="preserve">autonum </w:instrText>
      </w:r>
      <w:r w:rsidRPr="008A3267">
        <w:fldChar w:fldCharType="separate"/>
      </w:r>
      <w:r w:rsidRPr="008A3267">
        <w:t>1.</w:t>
      </w:r>
      <w:r w:rsidRPr="008A3267">
        <w:fldChar w:fldCharType="end"/>
      </w:r>
    </w:p>
    <w:p w14:paraId="181D8B3A" w14:textId="4E7A5222" w:rsidR="0016595C" w:rsidRPr="008A3267" w:rsidRDefault="0016595C" w:rsidP="00EA609B">
      <w:pPr>
        <w:pStyle w:val="Normalstavci"/>
        <w:numPr>
          <w:ilvl w:val="0"/>
          <w:numId w:val="39"/>
        </w:numPr>
      </w:pPr>
      <w:r w:rsidRPr="008A3267">
        <w:t xml:space="preserve">Namjene prikazane u kartografskom prikazu broj 1. „Korištenje i namjena površina“ određuju obvezu uređenja i korištenja predmetne površine u svrhu određenu odredbama od članka 9. do članka </w:t>
      </w:r>
      <w:r w:rsidR="00FC57B4" w:rsidRPr="008A3267">
        <w:t>14</w:t>
      </w:r>
      <w:r w:rsidRPr="008A3267">
        <w:t>.</w:t>
      </w:r>
    </w:p>
    <w:p w14:paraId="5735706D" w14:textId="5155E049" w:rsidR="003F7E62" w:rsidRPr="008A3267" w:rsidRDefault="009C56F8" w:rsidP="00EA609B">
      <w:pPr>
        <w:pStyle w:val="Normalstavci"/>
        <w:numPr>
          <w:ilvl w:val="0"/>
          <w:numId w:val="39"/>
        </w:numPr>
      </w:pPr>
      <w:r w:rsidRPr="008A3267">
        <w:lastRenderedPageBreak/>
        <w:t>Izuzetno od stavka</w:t>
      </w:r>
      <w:r w:rsidR="00702EDC" w:rsidRPr="008A3267">
        <w:t xml:space="preserve"> 1. ovog članka</w:t>
      </w:r>
      <w:r w:rsidR="00AC1E37" w:rsidRPr="008A3267">
        <w:t xml:space="preserve"> </w:t>
      </w:r>
      <w:r w:rsidRPr="008A3267">
        <w:t xml:space="preserve">iz površina </w:t>
      </w:r>
      <w:r w:rsidR="00A27EAA" w:rsidRPr="008A3267">
        <w:t>stambene</w:t>
      </w:r>
      <w:r w:rsidR="0016595C" w:rsidRPr="008A3267">
        <w:t xml:space="preserve"> </w:t>
      </w:r>
      <w:r w:rsidR="00C615E8" w:rsidRPr="008A3267">
        <w:t xml:space="preserve">i gospodarske </w:t>
      </w:r>
      <w:r w:rsidR="00286FB3" w:rsidRPr="008A3267">
        <w:t>n</w:t>
      </w:r>
      <w:r w:rsidR="0016595C" w:rsidRPr="008A3267">
        <w:t>amjen</w:t>
      </w:r>
      <w:r w:rsidR="00C615E8" w:rsidRPr="008A3267">
        <w:t>e</w:t>
      </w:r>
      <w:r w:rsidR="0016595C" w:rsidRPr="008A3267">
        <w:t xml:space="preserve"> </w:t>
      </w:r>
      <w:r w:rsidR="00A27EAA" w:rsidRPr="008A3267">
        <w:t>/oznaka S1</w:t>
      </w:r>
      <w:r w:rsidR="00286FB3" w:rsidRPr="008A3267">
        <w:t xml:space="preserve"> i </w:t>
      </w:r>
      <w:r w:rsidR="00C615E8" w:rsidRPr="008A3267">
        <w:t>K</w:t>
      </w:r>
      <w:r w:rsidR="00A27EAA" w:rsidRPr="008A3267">
        <w:t xml:space="preserve">/ </w:t>
      </w:r>
      <w:r w:rsidRPr="008A3267">
        <w:t xml:space="preserve">mogu </w:t>
      </w:r>
      <w:r w:rsidR="005015C6" w:rsidRPr="008A3267">
        <w:t>se</w:t>
      </w:r>
      <w:r w:rsidR="00784F4E" w:rsidRPr="008A3267">
        <w:t xml:space="preserve"> dodatno </w:t>
      </w:r>
      <w:r w:rsidRPr="008A3267">
        <w:t>izdvajati zasebne građevne čestice za građevine i oprem</w:t>
      </w:r>
      <w:r w:rsidR="001D744D" w:rsidRPr="008A3267">
        <w:t>u</w:t>
      </w:r>
      <w:r w:rsidRPr="008A3267">
        <w:t xml:space="preserve"> komunalne infrastrukture</w:t>
      </w:r>
      <w:r w:rsidR="00AC1E37" w:rsidRPr="008A3267">
        <w:t xml:space="preserve"> (</w:t>
      </w:r>
      <w:r w:rsidR="00451AF5" w:rsidRPr="008A3267">
        <w:t>trafostanica</w:t>
      </w:r>
      <w:r w:rsidR="00AC1E37" w:rsidRPr="008A3267">
        <w:t>, TK stanica i slično)</w:t>
      </w:r>
      <w:r w:rsidRPr="008A3267">
        <w:t xml:space="preserve">, </w:t>
      </w:r>
      <w:r w:rsidR="003F7E62" w:rsidRPr="008A3267">
        <w:t>osim za antenske stupove za radijsku i telekomunikacijsku opremu.</w:t>
      </w:r>
    </w:p>
    <w:p w14:paraId="7AD637CA" w14:textId="6946C7BC" w:rsidR="003F7E62" w:rsidRPr="008A3267" w:rsidRDefault="003F7E62" w:rsidP="003F7E62">
      <w:pPr>
        <w:pStyle w:val="Normalstavci"/>
      </w:pPr>
      <w:r w:rsidRPr="008A3267">
        <w:t>Dimenzioniranje građevnih čestica za građevine infrastrukture provodi se prema poglavlju 5. „Uvjeti uređenja odnosno gradnje, rekonstrukcije i opremanja prometne, komunalne i elektroničke komunikacijske mreže s pripadajućim objektima i površinama.</w:t>
      </w:r>
    </w:p>
    <w:p w14:paraId="7C588EA5" w14:textId="49EFDAA7" w:rsidR="00FA79B9" w:rsidRPr="008A3267" w:rsidRDefault="00BF7457" w:rsidP="006D312A">
      <w:pPr>
        <w:pStyle w:val="Naslov2"/>
      </w:pPr>
      <w:bookmarkStart w:id="3" w:name="_Toc139536681"/>
      <w:r w:rsidRPr="008A3267">
        <w:t>Površine stambene namjene</w:t>
      </w:r>
      <w:r w:rsidR="008D122B" w:rsidRPr="008A3267">
        <w:t xml:space="preserve"> /oznaka S1/</w:t>
      </w:r>
      <w:bookmarkEnd w:id="3"/>
    </w:p>
    <w:p w14:paraId="315A49B8" w14:textId="77777777" w:rsidR="0062024F" w:rsidRPr="008A3267" w:rsidRDefault="0062024F" w:rsidP="007F3927">
      <w:pPr>
        <w:pStyle w:val="lanak"/>
      </w:pPr>
      <w:r w:rsidRPr="008A3267">
        <w:t xml:space="preserve">Članak </w:t>
      </w:r>
      <w:r w:rsidRPr="008A3267">
        <w:fldChar w:fldCharType="begin"/>
      </w:r>
      <w:r w:rsidRPr="008A3267">
        <w:instrText xml:space="preserve">autonum </w:instrText>
      </w:r>
      <w:r w:rsidRPr="008A3267">
        <w:fldChar w:fldCharType="separate"/>
      </w:r>
      <w:r w:rsidRPr="008A3267">
        <w:t>1.</w:t>
      </w:r>
      <w:r w:rsidRPr="008A3267">
        <w:fldChar w:fldCharType="end"/>
      </w:r>
    </w:p>
    <w:p w14:paraId="0E94C734" w14:textId="07B1F823" w:rsidR="00565D37" w:rsidRPr="008A3267" w:rsidRDefault="00565D37" w:rsidP="00EA609B">
      <w:pPr>
        <w:pStyle w:val="Normalstavci"/>
        <w:numPr>
          <w:ilvl w:val="0"/>
          <w:numId w:val="75"/>
        </w:numPr>
      </w:pPr>
      <w:r w:rsidRPr="008A3267">
        <w:t xml:space="preserve">Površine </w:t>
      </w:r>
      <w:r w:rsidRPr="008A3267">
        <w:rPr>
          <w:b/>
        </w:rPr>
        <w:t xml:space="preserve">stambene namjene /oznaka S1/ </w:t>
      </w:r>
      <w:r w:rsidRPr="008A3267">
        <w:t xml:space="preserve">predviđene su za formiranje građevnih čestica </w:t>
      </w:r>
      <w:r w:rsidR="002D42B6" w:rsidRPr="008A3267">
        <w:t>za</w:t>
      </w:r>
      <w:r w:rsidR="00DF5774" w:rsidRPr="008A3267">
        <w:t xml:space="preserve"> </w:t>
      </w:r>
      <w:r w:rsidRPr="008A3267">
        <w:t xml:space="preserve">gradnju osnovne građevine s </w:t>
      </w:r>
      <w:r w:rsidRPr="008A3267">
        <w:rPr>
          <w:u w:val="single"/>
        </w:rPr>
        <w:t>najmanje jednim stanom</w:t>
      </w:r>
      <w:r w:rsidRPr="008A3267">
        <w:t>.</w:t>
      </w:r>
    </w:p>
    <w:p w14:paraId="7706FCD1" w14:textId="21F2F6F4" w:rsidR="00611173" w:rsidRPr="008A3267" w:rsidRDefault="005F2B71" w:rsidP="006206F3">
      <w:pPr>
        <w:pStyle w:val="Normalstavci"/>
      </w:pPr>
      <w:r w:rsidRPr="008A3267">
        <w:t xml:space="preserve">Dio </w:t>
      </w:r>
      <w:r w:rsidR="00611173" w:rsidRPr="008A3267">
        <w:t xml:space="preserve">osnovne građevine može se namijeniti </w:t>
      </w:r>
      <w:r w:rsidR="00611173" w:rsidRPr="008A3267">
        <w:rPr>
          <w:u w:val="single"/>
        </w:rPr>
        <w:t xml:space="preserve">poslovnoj djelatnosti </w:t>
      </w:r>
      <w:r w:rsidR="00611173" w:rsidRPr="008A3267">
        <w:t>kompatibilnoj stanovanju</w:t>
      </w:r>
      <w:r w:rsidR="00EF6929" w:rsidRPr="008A3267">
        <w:t xml:space="preserve"> i to:</w:t>
      </w:r>
    </w:p>
    <w:p w14:paraId="1E9CC987" w14:textId="5F89E5CE" w:rsidR="00611173" w:rsidRPr="008A3267" w:rsidRDefault="00611173" w:rsidP="00611173">
      <w:pPr>
        <w:pStyle w:val="Normaluvuceno"/>
      </w:pPr>
      <w:r w:rsidRPr="008A3267">
        <w:t>gospodarsk</w:t>
      </w:r>
      <w:r w:rsidR="00EF6929" w:rsidRPr="008A3267">
        <w:t>a</w:t>
      </w:r>
      <w:r w:rsidRPr="008A3267">
        <w:t>:</w:t>
      </w:r>
    </w:p>
    <w:p w14:paraId="7FEC1070" w14:textId="773FD830" w:rsidR="00611173" w:rsidRPr="008A3267" w:rsidRDefault="00611173" w:rsidP="00611173">
      <w:pPr>
        <w:pStyle w:val="Normaluvuceno2"/>
      </w:pPr>
      <w:r w:rsidRPr="008A3267">
        <w:t>uredsk</w:t>
      </w:r>
      <w:r w:rsidR="00EF6929" w:rsidRPr="008A3267">
        <w:t>a</w:t>
      </w:r>
      <w:r w:rsidRPr="008A3267">
        <w:t xml:space="preserve"> djelatnost - financijskih, tehničkih i poslovnih usluga, informacijskih djelatnosti i slično</w:t>
      </w:r>
    </w:p>
    <w:p w14:paraId="1E3F9512" w14:textId="4D043AC7" w:rsidR="00611173" w:rsidRPr="008A3267" w:rsidRDefault="00611173" w:rsidP="00611173">
      <w:pPr>
        <w:pStyle w:val="Normaluvuceno2"/>
      </w:pPr>
      <w:r w:rsidRPr="008A3267">
        <w:t>mal</w:t>
      </w:r>
      <w:r w:rsidR="00EF6929" w:rsidRPr="008A3267">
        <w:t>a</w:t>
      </w:r>
      <w:r w:rsidRPr="008A3267">
        <w:t xml:space="preserve"> uslužn</w:t>
      </w:r>
      <w:r w:rsidR="00EF6929" w:rsidRPr="008A3267">
        <w:t>a</w:t>
      </w:r>
      <w:r w:rsidRPr="008A3267">
        <w:t xml:space="preserve"> djelatnost koj</w:t>
      </w:r>
      <w:r w:rsidR="00EF6929" w:rsidRPr="008A3267">
        <w:t>a</w:t>
      </w:r>
      <w:r w:rsidRPr="008A3267">
        <w:t xml:space="preserve"> ne utječ</w:t>
      </w:r>
      <w:r w:rsidR="00EF6929" w:rsidRPr="008A3267">
        <w:t>e</w:t>
      </w:r>
      <w:r w:rsidRPr="008A3267">
        <w:t xml:space="preserve"> na povećanje buke, niti uzrokuju značajnije povećanje kolnog prometa (frizerske, krojačke, postolarske i slične radionice)</w:t>
      </w:r>
    </w:p>
    <w:p w14:paraId="08469B19" w14:textId="3936ECA7" w:rsidR="00611173" w:rsidRPr="008A3267" w:rsidRDefault="00611173" w:rsidP="00611173">
      <w:pPr>
        <w:pStyle w:val="Normaluvuceno2"/>
      </w:pPr>
      <w:r w:rsidRPr="008A3267">
        <w:t>smještaj</w:t>
      </w:r>
      <w:r w:rsidR="00EF6929" w:rsidRPr="008A3267">
        <w:t>na</w:t>
      </w:r>
      <w:r w:rsidRPr="008A3267">
        <w:t xml:space="preserve"> turističk</w:t>
      </w:r>
      <w:r w:rsidR="00EF6929" w:rsidRPr="008A3267">
        <w:t>a</w:t>
      </w:r>
      <w:r w:rsidRPr="008A3267">
        <w:t xml:space="preserve"> djelatnosti koj</w:t>
      </w:r>
      <w:r w:rsidR="00484660" w:rsidRPr="008A3267">
        <w:t>a</w:t>
      </w:r>
      <w:r w:rsidRPr="008A3267">
        <w:t xml:space="preserve"> se mo</w:t>
      </w:r>
      <w:r w:rsidR="00484660" w:rsidRPr="008A3267">
        <w:t>že</w:t>
      </w:r>
      <w:r w:rsidRPr="008A3267">
        <w:t xml:space="preserve"> obavljati u sklopu domaćinstva i to isključivo kategorije: soba za najam u turizmu i/ili apartman</w:t>
      </w:r>
      <w:r w:rsidR="00A647FF" w:rsidRPr="008A3267">
        <w:t xml:space="preserve">, </w:t>
      </w:r>
      <w:r w:rsidR="00B97C19" w:rsidRPr="008A3267">
        <w:t>odnosno</w:t>
      </w:r>
      <w:r w:rsidR="00A647FF" w:rsidRPr="008A3267">
        <w:t xml:space="preserve"> studio apartman.</w:t>
      </w:r>
    </w:p>
    <w:p w14:paraId="18FD994F" w14:textId="77777777" w:rsidR="007D5C10" w:rsidRPr="008A3267" w:rsidRDefault="007D5C10" w:rsidP="007D5C10">
      <w:pPr>
        <w:pStyle w:val="Normaluvuceno"/>
      </w:pPr>
      <w:r w:rsidRPr="008A3267">
        <w:t>društvena:</w:t>
      </w:r>
    </w:p>
    <w:p w14:paraId="53EF20E6" w14:textId="77777777" w:rsidR="007D5C10" w:rsidRPr="008A3267" w:rsidRDefault="007D5C10" w:rsidP="007D5C10">
      <w:pPr>
        <w:pStyle w:val="Normaluvuceno2"/>
      </w:pPr>
      <w:r w:rsidRPr="008A3267">
        <w:t>ambulanta opće medicine ili specijalistička ambulanta (zubar, dermatolog i slično).</w:t>
      </w:r>
    </w:p>
    <w:p w14:paraId="284AE047" w14:textId="508C5D11" w:rsidR="003F7E62" w:rsidRPr="008A3267" w:rsidRDefault="003F7E62" w:rsidP="003F7E62">
      <w:pPr>
        <w:pStyle w:val="Normalstavci"/>
      </w:pPr>
      <w:r w:rsidRPr="008A3267">
        <w:t xml:space="preserve">Trgovačka i ugostiteljska djelatnost na </w:t>
      </w:r>
      <w:r w:rsidR="009A2361" w:rsidRPr="008A3267">
        <w:t xml:space="preserve">građevnim </w:t>
      </w:r>
      <w:r w:rsidRPr="008A3267">
        <w:t>česticama unutar površina stambene namjene nisu dozvoljene.</w:t>
      </w:r>
    </w:p>
    <w:p w14:paraId="5B8AC98D" w14:textId="77777777" w:rsidR="003F7E62" w:rsidRPr="008A3267" w:rsidRDefault="003F7E62" w:rsidP="003F7E62">
      <w:pPr>
        <w:pStyle w:val="Normalstavci"/>
      </w:pPr>
      <w:r w:rsidRPr="008A3267">
        <w:t>Uz osnovnu građevinu na građevnoj čestici se može smjestiti više pomoćnih građevina, a gradnja prateće građevine nije dozvoljena.</w:t>
      </w:r>
    </w:p>
    <w:p w14:paraId="7663042E" w14:textId="77777777" w:rsidR="003F7E62" w:rsidRPr="008A3267" w:rsidRDefault="003F7E62" w:rsidP="003F7E62">
      <w:pPr>
        <w:pStyle w:val="Normalstavci"/>
      </w:pPr>
      <w:r w:rsidRPr="008A3267">
        <w:t>Pomoćni sadržaji u funkciji stanovanja ili obavljanja djelatnosti predviđenih na istoj građevnoj čestici, mogu se smještati unutar osnovne građevine ili u zasebnim pomoćnim građevinama kao što su: sjenica, vrtni paviljon, priručno spremište, garaže za osobna i/ili službena vozila i slično.</w:t>
      </w:r>
    </w:p>
    <w:p w14:paraId="4FA4505F" w14:textId="77777777" w:rsidR="003F7E62" w:rsidRPr="008A3267" w:rsidRDefault="003F7E62" w:rsidP="003F7E62">
      <w:pPr>
        <w:pStyle w:val="Normalstavci"/>
      </w:pPr>
      <w:r w:rsidRPr="008A3267">
        <w:t>Najveći broj zasebnih korisničkih jedinica na pojedinačnoj građevnoj čestici je 3 ZKJ, pri čemu se za smještajnu turističku djelatnost mogu predvidjeti najviše 2 ZKJ, a za sve ostale poslovne djelatnosti najviše 1 ZKJ.</w:t>
      </w:r>
    </w:p>
    <w:p w14:paraId="4E67C7ED" w14:textId="6F2AEBA4" w:rsidR="009F7642" w:rsidRPr="008A3267" w:rsidRDefault="009F7642" w:rsidP="006D312A">
      <w:pPr>
        <w:pStyle w:val="Naslov2"/>
      </w:pPr>
      <w:bookmarkStart w:id="4" w:name="_Toc139536682"/>
      <w:r w:rsidRPr="008A3267">
        <w:t>Površ</w:t>
      </w:r>
      <w:r w:rsidR="00FC57B4" w:rsidRPr="008A3267">
        <w:t>i</w:t>
      </w:r>
      <w:r w:rsidRPr="008A3267">
        <w:t xml:space="preserve">ne </w:t>
      </w:r>
      <w:r w:rsidR="00C615E8" w:rsidRPr="008A3267">
        <w:t>gospodarske, poslovne namjene /oznaka K/</w:t>
      </w:r>
      <w:bookmarkEnd w:id="4"/>
    </w:p>
    <w:p w14:paraId="2333346A" w14:textId="77777777" w:rsidR="00FC57B4" w:rsidRPr="008A3267" w:rsidRDefault="00FC57B4" w:rsidP="00FC57B4">
      <w:pPr>
        <w:pStyle w:val="lanak"/>
      </w:pPr>
      <w:r w:rsidRPr="008A3267">
        <w:t xml:space="preserve">Članak </w:t>
      </w:r>
      <w:r w:rsidRPr="008A3267">
        <w:fldChar w:fldCharType="begin"/>
      </w:r>
      <w:r w:rsidRPr="008A3267">
        <w:instrText xml:space="preserve">autonum </w:instrText>
      </w:r>
      <w:r w:rsidRPr="008A3267">
        <w:fldChar w:fldCharType="separate"/>
      </w:r>
      <w:r w:rsidRPr="008A3267">
        <w:t>1.</w:t>
      </w:r>
      <w:r w:rsidRPr="008A3267">
        <w:fldChar w:fldCharType="end"/>
      </w:r>
    </w:p>
    <w:p w14:paraId="244AD3A1" w14:textId="24B3ADBA" w:rsidR="00A87DAE" w:rsidRPr="008A3267" w:rsidRDefault="00C82D21" w:rsidP="00C82D21">
      <w:pPr>
        <w:pStyle w:val="Normalstavci"/>
        <w:numPr>
          <w:ilvl w:val="0"/>
          <w:numId w:val="111"/>
        </w:numPr>
      </w:pPr>
      <w:r w:rsidRPr="008A3267">
        <w:t>P</w:t>
      </w:r>
      <w:r w:rsidR="00951D85" w:rsidRPr="008A3267">
        <w:t>ovršine</w:t>
      </w:r>
      <w:r w:rsidR="00A87DAE" w:rsidRPr="008A3267">
        <w:t xml:space="preserve"> </w:t>
      </w:r>
      <w:r w:rsidR="00A87DAE" w:rsidRPr="008A3267">
        <w:rPr>
          <w:b/>
        </w:rPr>
        <w:t>gospodarske, poslovne namjene /oznaka K/</w:t>
      </w:r>
      <w:r w:rsidR="00A87DAE" w:rsidRPr="008A3267">
        <w:t xml:space="preserve"> </w:t>
      </w:r>
      <w:r w:rsidRPr="008A3267">
        <w:t>predviđene su za formiranje poslovnih građevnih čestica za gradnju gospodarskih sadržaja sa jednom ili više sljedećih namjena, uz uvjet da su svi sadržaji na pojedinačnoj građevnoj čestici međusobno kompatibilni u smislu primjene posebnih propisa:</w:t>
      </w:r>
    </w:p>
    <w:p w14:paraId="27F07F61" w14:textId="20670926" w:rsidR="006D7103" w:rsidRPr="008A3267" w:rsidRDefault="006D7103" w:rsidP="006D7103">
      <w:pPr>
        <w:pStyle w:val="Normaluvuceno"/>
      </w:pPr>
      <w:r w:rsidRPr="008A3267">
        <w:t>gospodarske djelatnosti bez negativnih utjecaja:</w:t>
      </w:r>
    </w:p>
    <w:p w14:paraId="505381E1" w14:textId="77777777" w:rsidR="006D7103" w:rsidRPr="008A3267" w:rsidRDefault="006D7103" w:rsidP="006D7103">
      <w:pPr>
        <w:pStyle w:val="Normaluvuceno2"/>
      </w:pPr>
      <w:r w:rsidRPr="008A3267">
        <w:t>uredske djelatnosti - financijskih, tehničkih i poslovnih usluga, informacijskih djelatnosti i slično</w:t>
      </w:r>
    </w:p>
    <w:p w14:paraId="2EAA862E" w14:textId="77777777" w:rsidR="006D7103" w:rsidRPr="008A3267" w:rsidRDefault="006D7103" w:rsidP="006D7103">
      <w:pPr>
        <w:pStyle w:val="Normaluvuceno2"/>
      </w:pPr>
      <w:r w:rsidRPr="008A3267">
        <w:t>trgovačke djelatnosti i djelatnost skladištenja proizvoda bez potencijala za povećanje buke i onečišćenje okoliša ili s manjom predispozicijom za pojave kao što su požari ili eksplozije (obuće, odjeće, prehrambenih artikala i slično)</w:t>
      </w:r>
    </w:p>
    <w:p w14:paraId="5EEA6CB3" w14:textId="77777777" w:rsidR="006D7103" w:rsidRPr="008A3267" w:rsidRDefault="006D7103" w:rsidP="006D7103">
      <w:pPr>
        <w:pStyle w:val="Normaluvuceno2"/>
      </w:pPr>
      <w:r w:rsidRPr="008A3267">
        <w:t>male uslužne djelatnosti koje ne utječu na povećanje buke, niti uzrokuju značajnije povećanje kolnog prometa (frizerske, krojačke, postolarske i fotografske i slične radionice, fotokopirnice, male pekare i slastičarske radionice i slično)</w:t>
      </w:r>
    </w:p>
    <w:p w14:paraId="6258EEA2" w14:textId="376F6A56" w:rsidR="006D7103" w:rsidRPr="008A3267" w:rsidRDefault="006D7103" w:rsidP="006D7103">
      <w:pPr>
        <w:pStyle w:val="Normaluvuceno2"/>
      </w:pPr>
      <w:r w:rsidRPr="008A3267">
        <w:t>ugostiteljske djelatnosti bez bučnih sadržaja (restorani, barovi i slično)</w:t>
      </w:r>
    </w:p>
    <w:p w14:paraId="08C7B45E" w14:textId="77777777" w:rsidR="006D7103" w:rsidRPr="008A3267" w:rsidRDefault="006D7103" w:rsidP="006D7103">
      <w:pPr>
        <w:pStyle w:val="Normaluvuceno2"/>
      </w:pPr>
      <w:r w:rsidRPr="008A3267">
        <w:t>djelatnosti izrade finalnih proizvoda (šivanje finalnih tekstilnih proizvoda, sklapanje finalnih proizvoda manjeg volumena od prethodno proizvedenih dijelova i slično)</w:t>
      </w:r>
    </w:p>
    <w:p w14:paraId="705F22C2" w14:textId="77777777" w:rsidR="006D7103" w:rsidRPr="008A3267" w:rsidRDefault="006D7103" w:rsidP="006D7103">
      <w:pPr>
        <w:pStyle w:val="Normaluvuceno2"/>
      </w:pPr>
      <w:r w:rsidRPr="008A3267">
        <w:t>djelatnosti prerade biljnih poljoprivrednih proizvoda manjeg kapaciteta (sortirnice, pakirnice, vinarije, kraft pivovare, mini mljekare i slično)</w:t>
      </w:r>
    </w:p>
    <w:p w14:paraId="20579232" w14:textId="77777777" w:rsidR="006D7103" w:rsidRPr="008A3267" w:rsidRDefault="006D7103" w:rsidP="006D7103">
      <w:pPr>
        <w:pStyle w:val="Normaluvuceno2"/>
      </w:pPr>
      <w:r w:rsidRPr="008A3267">
        <w:t>druge djelatnosti koje ne utječu na povećanje buke iznad dozvoljene za mješovite, pretežito stambene zone, odnosno ne uzrokuju pojave koje mogu ugroziti ljude i okoliš.</w:t>
      </w:r>
    </w:p>
    <w:p w14:paraId="5A905BB5" w14:textId="707CFFEE" w:rsidR="006D7103" w:rsidRPr="008A3267" w:rsidRDefault="006D7103" w:rsidP="006D7103">
      <w:pPr>
        <w:pStyle w:val="Normaluvuceno"/>
      </w:pPr>
      <w:r w:rsidRPr="008A3267">
        <w:t>gospodarske djelatnosti s potencijalno negativnim utjecajem:</w:t>
      </w:r>
    </w:p>
    <w:p w14:paraId="0B2F1915" w14:textId="383370B4" w:rsidR="006D7103" w:rsidRPr="008A3267" w:rsidRDefault="006D7103" w:rsidP="006D7103">
      <w:pPr>
        <w:pStyle w:val="Normaluvuceno2"/>
      </w:pPr>
      <w:r w:rsidRPr="008A3267">
        <w:t>Grupa 1 – građevine većeg negativnog utjecaja:</w:t>
      </w:r>
    </w:p>
    <w:p w14:paraId="7970278B" w14:textId="37E61EC6" w:rsidR="006D7103" w:rsidRPr="008A3267" w:rsidRDefault="006D7103" w:rsidP="006D7103">
      <w:pPr>
        <w:pStyle w:val="Normaluvuceno3"/>
      </w:pPr>
      <w:r w:rsidRPr="008A3267">
        <w:t xml:space="preserve">transportnih i srodnih djelatnosti – stanice za tehnički pregled vozila, parkirališta za autobuse, teretna transportna vozila, građevinske radne strojeve i opremu i </w:t>
      </w:r>
      <w:r w:rsidRPr="008A3267">
        <w:lastRenderedPageBreak/>
        <w:t>slično</w:t>
      </w:r>
    </w:p>
    <w:p w14:paraId="1E825F6B" w14:textId="50958C9D" w:rsidR="006D7103" w:rsidRPr="008A3267" w:rsidRDefault="006D7103" w:rsidP="006D7103">
      <w:pPr>
        <w:pStyle w:val="Normaluvuceno3"/>
      </w:pPr>
      <w:r w:rsidRPr="008A3267">
        <w:t>najviše jedna postaja za opskrbu gorivom za vozila na malo, bez obzira na vrstu</w:t>
      </w:r>
    </w:p>
    <w:p w14:paraId="586EF8E9" w14:textId="28777392" w:rsidR="006D7103" w:rsidRPr="008A3267" w:rsidRDefault="006D7103" w:rsidP="006D7103">
      <w:pPr>
        <w:pStyle w:val="Normaluvuceno2"/>
      </w:pPr>
      <w:r w:rsidRPr="008A3267">
        <w:t>Grupa 2 – građevine manjeg negativnog utjecaja:</w:t>
      </w:r>
    </w:p>
    <w:p w14:paraId="344FE447" w14:textId="7DF39FFC" w:rsidR="006D7103" w:rsidRPr="008A3267" w:rsidRDefault="006D7103" w:rsidP="00007B9B">
      <w:pPr>
        <w:pStyle w:val="Normaluvuceno3"/>
      </w:pPr>
      <w:r w:rsidRPr="008A3267">
        <w:t>proizvodnje i prerade manjeg obima i u kompleksu od jedne ili više građevnih čestica ukupne površine zemljišta do najviše 1,0 ha –proizvoda od metala, drveta, tekstila, plastike, kemijskih, betonskih, opekarskih, električnih proizvoda, elektroničkih sklopova i slično</w:t>
      </w:r>
    </w:p>
    <w:p w14:paraId="57B9AA05" w14:textId="287B2E65" w:rsidR="00007B9B" w:rsidRPr="008A3267" w:rsidRDefault="00007B9B" w:rsidP="00007B9B">
      <w:pPr>
        <w:pStyle w:val="Normaluvuceno3"/>
      </w:pPr>
      <w:r w:rsidRPr="008A3267">
        <w:t>trgovačko - uslužni centar – kompleks od više različitih trgovačkih i uslužnih sadržaja</w:t>
      </w:r>
    </w:p>
    <w:p w14:paraId="77F54544" w14:textId="08BC58BD" w:rsidR="006D7103" w:rsidRPr="008A3267" w:rsidRDefault="00007B9B" w:rsidP="00007B9B">
      <w:pPr>
        <w:pStyle w:val="Normaluvuceno3"/>
      </w:pPr>
      <w:r w:rsidRPr="008A3267">
        <w:t xml:space="preserve">sadržaji </w:t>
      </w:r>
      <w:r w:rsidR="006D7103" w:rsidRPr="008A3267">
        <w:t>tehničkih i građevinskih servisa kao što su automehaničarske, autoelektričarske, autolimarske, limarske, klesarske, armiračke, tesarske, stolarske radionice i slično</w:t>
      </w:r>
    </w:p>
    <w:p w14:paraId="176F3ADD" w14:textId="3CA4F2BF" w:rsidR="006D7103" w:rsidRPr="008A3267" w:rsidRDefault="00007B9B" w:rsidP="00007B9B">
      <w:pPr>
        <w:pStyle w:val="Normaluvuceno3"/>
      </w:pPr>
      <w:r w:rsidRPr="008A3267">
        <w:t xml:space="preserve">građevine </w:t>
      </w:r>
      <w:r w:rsidR="006D7103" w:rsidRPr="008A3267">
        <w:t>uslužnog pranja vozila - samouslužne i automatske praonice i slično.</w:t>
      </w:r>
    </w:p>
    <w:p w14:paraId="7C2D71E7" w14:textId="77777777" w:rsidR="00DD2486" w:rsidRPr="008A3267" w:rsidRDefault="00DD2486" w:rsidP="00DD2486">
      <w:pPr>
        <w:pStyle w:val="Normalstavci"/>
      </w:pPr>
      <w:r w:rsidRPr="008A3267">
        <w:t>Smještaj životinja dozvoljava se izuzetno, ukoliko se radi o prezentacijskom i/ili trgovačkom sadržaju za male životinje, te ambulanti za male životinje.</w:t>
      </w:r>
    </w:p>
    <w:p w14:paraId="1055EB0D" w14:textId="787323BB" w:rsidR="006D7103" w:rsidRPr="008A3267" w:rsidRDefault="006D7103" w:rsidP="00DD2486">
      <w:pPr>
        <w:pStyle w:val="Normalstavci"/>
      </w:pPr>
      <w:r w:rsidRPr="008A3267">
        <w:t xml:space="preserve">Smještajne ugostiteljsko – turističke djelatnosti </w:t>
      </w:r>
      <w:r w:rsidR="00DD2486" w:rsidRPr="008A3267">
        <w:t xml:space="preserve">unutar površine gospodarske, poslovne namjene nisu </w:t>
      </w:r>
      <w:r w:rsidRPr="008A3267">
        <w:t>dozvoljen</w:t>
      </w:r>
      <w:r w:rsidR="00DD2486" w:rsidRPr="008A3267">
        <w:t>e</w:t>
      </w:r>
      <w:r w:rsidRPr="008A3267">
        <w:t>.</w:t>
      </w:r>
    </w:p>
    <w:p w14:paraId="23DA8A2D" w14:textId="77777777" w:rsidR="00DD2486" w:rsidRPr="008A3267" w:rsidRDefault="00A87DAE" w:rsidP="00EA609B">
      <w:pPr>
        <w:pStyle w:val="Normalstavci"/>
        <w:numPr>
          <w:ilvl w:val="0"/>
          <w:numId w:val="111"/>
        </w:numPr>
      </w:pPr>
      <w:r w:rsidRPr="008A3267">
        <w:t xml:space="preserve">Rekreacijski i sportski sadržaji (sportske dvorane i slično) </w:t>
      </w:r>
      <w:r w:rsidR="00DD2486" w:rsidRPr="008A3267">
        <w:t xml:space="preserve">unutar površine gospodarske, poslovne namjene nisu </w:t>
      </w:r>
      <w:r w:rsidRPr="008A3267">
        <w:t>dozvolj</w:t>
      </w:r>
      <w:r w:rsidR="00DD2486" w:rsidRPr="008A3267">
        <w:t>ene.</w:t>
      </w:r>
    </w:p>
    <w:p w14:paraId="5ECEC2A4" w14:textId="3B873DD1" w:rsidR="00007B9B" w:rsidRPr="008A3267" w:rsidRDefault="00007B9B" w:rsidP="00EA609B">
      <w:pPr>
        <w:pStyle w:val="Normalstavci"/>
        <w:numPr>
          <w:ilvl w:val="0"/>
          <w:numId w:val="111"/>
        </w:numPr>
      </w:pPr>
      <w:r w:rsidRPr="008A3267">
        <w:t>Unutar površina gospodarske namjene nije dozvoljeno g</w:t>
      </w:r>
      <w:r w:rsidR="00DD2486" w:rsidRPr="008A3267">
        <w:t>ra</w:t>
      </w:r>
      <w:r w:rsidRPr="008A3267">
        <w:t xml:space="preserve">diti </w:t>
      </w:r>
      <w:r w:rsidR="00DD2486" w:rsidRPr="008A3267">
        <w:t xml:space="preserve">stanove za tržište, niti stanove za </w:t>
      </w:r>
      <w:r w:rsidRPr="008A3267">
        <w:t>vlastite zaposlenike.</w:t>
      </w:r>
    </w:p>
    <w:p w14:paraId="3B64C4B1" w14:textId="3E37E046" w:rsidR="00DD2486" w:rsidRPr="008A3267" w:rsidRDefault="00DD2486" w:rsidP="00EA609B">
      <w:pPr>
        <w:pStyle w:val="Normalstavci"/>
        <w:numPr>
          <w:ilvl w:val="0"/>
          <w:numId w:val="111"/>
        </w:numPr>
      </w:pPr>
      <w:r w:rsidRPr="008A3267">
        <w:t>Stambeni sadržaj dozvoljen je ukoliko se predviđa jedan stan u površini do 100,0 m2 (za domara) po pojedinačnoj građevnoj čestici, u kom slučaju se smatra jednom zasebnom korisničkom jedinicom.</w:t>
      </w:r>
    </w:p>
    <w:p w14:paraId="3A487290" w14:textId="77777777" w:rsidR="00007B9B" w:rsidRPr="008A3267" w:rsidRDefault="00FD776A" w:rsidP="00EA609B">
      <w:pPr>
        <w:pStyle w:val="Normalstavci"/>
        <w:numPr>
          <w:ilvl w:val="0"/>
          <w:numId w:val="111"/>
        </w:numPr>
      </w:pPr>
      <w:r w:rsidRPr="008A3267">
        <w:t>Ukupni broj zasebnih korisničkih jedinica na pojedinačnoj građevnoj čestici iznosi najviše ZKJ=</w:t>
      </w:r>
      <w:r w:rsidR="00007B9B" w:rsidRPr="008A3267">
        <w:t>6.</w:t>
      </w:r>
    </w:p>
    <w:p w14:paraId="7008BA21" w14:textId="27CA145A" w:rsidR="0082242F" w:rsidRPr="008A3267" w:rsidRDefault="0082242F" w:rsidP="006D312A">
      <w:pPr>
        <w:pStyle w:val="Naslov2"/>
      </w:pPr>
      <w:bookmarkStart w:id="5" w:name="_Toc139536683"/>
      <w:r w:rsidRPr="008A3267">
        <w:t>Javne zelene površine</w:t>
      </w:r>
      <w:r w:rsidR="00FC0FE8" w:rsidRPr="008A3267">
        <w:t xml:space="preserve"> – javni park</w:t>
      </w:r>
      <w:r w:rsidR="004C34EF" w:rsidRPr="008A3267">
        <w:t xml:space="preserve"> /oznaka Z1/</w:t>
      </w:r>
      <w:bookmarkEnd w:id="5"/>
    </w:p>
    <w:p w14:paraId="476B6DA8" w14:textId="77777777" w:rsidR="00784F4E" w:rsidRPr="008A3267" w:rsidRDefault="00784F4E" w:rsidP="0047149B">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7F5A9839" w14:textId="1748B852" w:rsidR="00784F4E" w:rsidRPr="008A3267" w:rsidRDefault="00784F4E" w:rsidP="00EA609B">
      <w:pPr>
        <w:pStyle w:val="Normalstavci"/>
        <w:numPr>
          <w:ilvl w:val="0"/>
          <w:numId w:val="43"/>
        </w:numPr>
      </w:pPr>
      <w:r w:rsidRPr="008A3267">
        <w:rPr>
          <w:b/>
        </w:rPr>
        <w:t>Javn</w:t>
      </w:r>
      <w:r w:rsidR="00D96F74" w:rsidRPr="008A3267">
        <w:rPr>
          <w:b/>
        </w:rPr>
        <w:t>e</w:t>
      </w:r>
      <w:r w:rsidRPr="008A3267">
        <w:rPr>
          <w:b/>
        </w:rPr>
        <w:t xml:space="preserve"> zelen</w:t>
      </w:r>
      <w:r w:rsidR="00D96F74" w:rsidRPr="008A3267">
        <w:rPr>
          <w:b/>
        </w:rPr>
        <w:t>e</w:t>
      </w:r>
      <w:r w:rsidRPr="008A3267">
        <w:rPr>
          <w:b/>
        </w:rPr>
        <w:t xml:space="preserve"> površin</w:t>
      </w:r>
      <w:r w:rsidR="00D96F74" w:rsidRPr="008A3267">
        <w:rPr>
          <w:b/>
        </w:rPr>
        <w:t>e</w:t>
      </w:r>
      <w:r w:rsidRPr="008A3267">
        <w:rPr>
          <w:b/>
        </w:rPr>
        <w:t xml:space="preserve"> – javni park /oznaka Z1/</w:t>
      </w:r>
      <w:r w:rsidRPr="008A3267">
        <w:t xml:space="preserve"> </w:t>
      </w:r>
      <w:r w:rsidR="0082242F" w:rsidRPr="008A3267">
        <w:t xml:space="preserve">predviđene su </w:t>
      </w:r>
      <w:r w:rsidR="00D96F74" w:rsidRPr="008A3267">
        <w:t xml:space="preserve">za </w:t>
      </w:r>
      <w:r w:rsidRPr="008A3267">
        <w:t>formira</w:t>
      </w:r>
      <w:r w:rsidR="00D96F74" w:rsidRPr="008A3267">
        <w:t>nje</w:t>
      </w:r>
      <w:r w:rsidRPr="008A3267">
        <w:t xml:space="preserve"> zemljišn</w:t>
      </w:r>
      <w:r w:rsidR="0064554B" w:rsidRPr="008A3267">
        <w:t>e</w:t>
      </w:r>
      <w:r w:rsidRPr="008A3267">
        <w:t xml:space="preserve"> čestic</w:t>
      </w:r>
      <w:r w:rsidR="0064554B" w:rsidRPr="008A3267">
        <w:t>e</w:t>
      </w:r>
      <w:r w:rsidRPr="008A3267">
        <w:t xml:space="preserve"> parkovno uređenih površina namijenjenih javnom korištenju</w:t>
      </w:r>
      <w:r w:rsidR="0082242F" w:rsidRPr="008A3267">
        <w:t>, a</w:t>
      </w:r>
      <w:r w:rsidRPr="008A3267">
        <w:t xml:space="preserve"> koj</w:t>
      </w:r>
      <w:r w:rsidR="0082242F" w:rsidRPr="008A3267">
        <w:t>e</w:t>
      </w:r>
      <w:r w:rsidRPr="008A3267">
        <w:t xml:space="preserve"> se u pravilu uređuje sadnjom nasada, izvedbom parternog opločenja u obliku šetnica i odmorišta, te postavom urbane opreme.</w:t>
      </w:r>
    </w:p>
    <w:p w14:paraId="21F8F078" w14:textId="44AE662D" w:rsidR="00A67CF6" w:rsidRPr="008A3267" w:rsidRDefault="00A67CF6" w:rsidP="006206F3">
      <w:pPr>
        <w:pStyle w:val="Normalstavci"/>
      </w:pPr>
      <w:r w:rsidRPr="008A3267">
        <w:t>Na javnim zelenim površinama</w:t>
      </w:r>
      <w:r w:rsidR="009F2C6A" w:rsidRPr="008A3267">
        <w:t xml:space="preserve"> </w:t>
      </w:r>
      <w:r w:rsidRPr="008A3267">
        <w:t>moguća je:</w:t>
      </w:r>
    </w:p>
    <w:p w14:paraId="3D640EE8" w14:textId="77777777" w:rsidR="00FC0FE8" w:rsidRPr="008A3267" w:rsidRDefault="00FC0FE8" w:rsidP="00983CA8">
      <w:pPr>
        <w:pStyle w:val="Normaluvuceno"/>
        <w:rPr>
          <w:color w:val="000000" w:themeColor="text1"/>
        </w:rPr>
      </w:pPr>
      <w:r w:rsidRPr="008A3267">
        <w:rPr>
          <w:color w:val="000000" w:themeColor="text1"/>
        </w:rPr>
        <w:t>postava urbane opreme</w:t>
      </w:r>
    </w:p>
    <w:p w14:paraId="083D9E47" w14:textId="0D7DE00E" w:rsidR="00784F4E" w:rsidRPr="008A3267" w:rsidRDefault="002A1D53" w:rsidP="00983CA8">
      <w:pPr>
        <w:pStyle w:val="Normaluvuceno"/>
        <w:rPr>
          <w:color w:val="000000" w:themeColor="text1"/>
        </w:rPr>
      </w:pPr>
      <w:r w:rsidRPr="008A3267">
        <w:rPr>
          <w:color w:val="000000" w:themeColor="text1"/>
        </w:rPr>
        <w:t>gradnja</w:t>
      </w:r>
      <w:r w:rsidR="00784F4E" w:rsidRPr="008A3267">
        <w:rPr>
          <w:color w:val="000000" w:themeColor="text1"/>
        </w:rPr>
        <w:t xml:space="preserve"> javne ili sakralne plastike (umjetnička skulptura, fontana, poklonac) ukupne tlocrtne površine </w:t>
      </w:r>
      <w:r w:rsidR="00515CAB" w:rsidRPr="008A3267">
        <w:rPr>
          <w:color w:val="000000" w:themeColor="text1"/>
        </w:rPr>
        <w:t>do</w:t>
      </w:r>
      <w:r w:rsidR="00784F4E" w:rsidRPr="008A3267">
        <w:rPr>
          <w:color w:val="000000" w:themeColor="text1"/>
        </w:rPr>
        <w:t xml:space="preserve"> </w:t>
      </w:r>
      <w:r w:rsidR="00515CAB" w:rsidRPr="008A3267">
        <w:rPr>
          <w:color w:val="000000" w:themeColor="text1"/>
        </w:rPr>
        <w:t>12</w:t>
      </w:r>
      <w:r w:rsidR="00B86645" w:rsidRPr="008A3267">
        <w:rPr>
          <w:color w:val="000000" w:themeColor="text1"/>
        </w:rPr>
        <w:t>,0 m2</w:t>
      </w:r>
      <w:r w:rsidR="00784F4E" w:rsidRPr="008A3267">
        <w:rPr>
          <w:color w:val="000000" w:themeColor="text1"/>
        </w:rPr>
        <w:t xml:space="preserve"> i ukupne visine do 5,0 m</w:t>
      </w:r>
    </w:p>
    <w:p w14:paraId="2D1E028D" w14:textId="77777777" w:rsidR="009E1EEB" w:rsidRPr="008A3267" w:rsidRDefault="002A1D53" w:rsidP="009C598A">
      <w:pPr>
        <w:pStyle w:val="Normaluvuceno"/>
        <w:rPr>
          <w:color w:val="000000" w:themeColor="text1"/>
        </w:rPr>
      </w:pPr>
      <w:r w:rsidRPr="008A3267">
        <w:rPr>
          <w:color w:val="000000" w:themeColor="text1"/>
        </w:rPr>
        <w:t xml:space="preserve">gradnja dječjeg igrališta </w:t>
      </w:r>
      <w:r w:rsidR="009C598A" w:rsidRPr="008A3267">
        <w:rPr>
          <w:color w:val="000000" w:themeColor="text1"/>
        </w:rPr>
        <w:t>za djecu različitih dobnih skupna</w:t>
      </w:r>
    </w:p>
    <w:p w14:paraId="75FDFAB0" w14:textId="5A0CF01B" w:rsidR="009C598A" w:rsidRPr="008A3267" w:rsidRDefault="009E1EEB" w:rsidP="00FC0FE8">
      <w:pPr>
        <w:pStyle w:val="Normaluvuceno"/>
        <w:rPr>
          <w:color w:val="000000" w:themeColor="text1"/>
        </w:rPr>
      </w:pPr>
      <w:r w:rsidRPr="008A3267">
        <w:rPr>
          <w:color w:val="000000" w:themeColor="text1"/>
        </w:rPr>
        <w:t>gradnja neophodne infrastrukture.</w:t>
      </w:r>
    </w:p>
    <w:p w14:paraId="7D113B72" w14:textId="77777777" w:rsidR="009C598A" w:rsidRPr="008A3267" w:rsidRDefault="009C598A" w:rsidP="006206F3">
      <w:pPr>
        <w:pStyle w:val="Normalstavci"/>
      </w:pPr>
      <w:r w:rsidRPr="008A3267">
        <w:t>Izvedba</w:t>
      </w:r>
      <w:r w:rsidR="00A67CF6" w:rsidRPr="008A3267">
        <w:t xml:space="preserve"> komunalne </w:t>
      </w:r>
      <w:r w:rsidRPr="008A3267">
        <w:t xml:space="preserve">infrastrukture </w:t>
      </w:r>
      <w:r w:rsidR="00B05999" w:rsidRPr="008A3267">
        <w:t xml:space="preserve">koja nije neophodna za uređenje parka </w:t>
      </w:r>
      <w:r w:rsidRPr="008A3267">
        <w:t>unutar površina javnog parka nije dozvoljena.</w:t>
      </w:r>
    </w:p>
    <w:p w14:paraId="7DFDADFD" w14:textId="3D9AF4C5" w:rsidR="00131349" w:rsidRPr="008A3267" w:rsidRDefault="00131349" w:rsidP="006D312A">
      <w:pPr>
        <w:pStyle w:val="Naslov2"/>
      </w:pPr>
      <w:bookmarkStart w:id="6" w:name="_Toc139536684"/>
      <w:r w:rsidRPr="008A3267">
        <w:t>Površina infrastrukturnih sustava</w:t>
      </w:r>
      <w:bookmarkEnd w:id="6"/>
    </w:p>
    <w:p w14:paraId="0B56A3D3" w14:textId="65A833F6" w:rsidR="00C5026F" w:rsidRPr="008A3267" w:rsidRDefault="00C5026F" w:rsidP="006D312A">
      <w:pPr>
        <w:pStyle w:val="Naslov3"/>
      </w:pPr>
      <w:bookmarkStart w:id="7" w:name="_Toc139536685"/>
      <w:r w:rsidRPr="008A3267">
        <w:t>Za trafostanicu /oznaka IS1/</w:t>
      </w:r>
      <w:bookmarkEnd w:id="7"/>
    </w:p>
    <w:p w14:paraId="602A2366" w14:textId="77777777" w:rsidR="00131349" w:rsidRPr="008A3267" w:rsidRDefault="00131349" w:rsidP="00131349">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465D21B9" w14:textId="076CD768" w:rsidR="00131349" w:rsidRPr="008A3267" w:rsidRDefault="00131349" w:rsidP="00EA609B">
      <w:pPr>
        <w:pStyle w:val="Normalstavci"/>
        <w:numPr>
          <w:ilvl w:val="0"/>
          <w:numId w:val="112"/>
        </w:numPr>
      </w:pPr>
      <w:r w:rsidRPr="008A3267">
        <w:t xml:space="preserve">Površina infrastrukturnih sustava </w:t>
      </w:r>
      <w:r w:rsidR="00C5026F" w:rsidRPr="008A3267">
        <w:t xml:space="preserve">za trafostanicu </w:t>
      </w:r>
      <w:r w:rsidRPr="008A3267">
        <w:t>/oznaka IS</w:t>
      </w:r>
      <w:r w:rsidR="00C5026F" w:rsidRPr="008A3267">
        <w:t>1</w:t>
      </w:r>
      <w:r w:rsidRPr="008A3267">
        <w:t>/ je zemljište namijenjeno za formiranje građevne čestice trafostanice 10(20)/0,4 kV, kao građevine sustava javne elektroopskrbe.</w:t>
      </w:r>
    </w:p>
    <w:p w14:paraId="5C771F60" w14:textId="476C4670" w:rsidR="00131349" w:rsidRPr="008A3267" w:rsidRDefault="00131349" w:rsidP="00131349">
      <w:pPr>
        <w:pStyle w:val="Normalstavci"/>
      </w:pPr>
      <w:r w:rsidRPr="008A3267">
        <w:t>Česticu je potrebno formirati prema parcelaciji danoj grafički ili kao veću, uz poštivanje utvrđene linije regulacije planiranog uličnog koridora na koji je predviđeno njeno priključenje.</w:t>
      </w:r>
    </w:p>
    <w:p w14:paraId="4F37FF92" w14:textId="418EE2BB" w:rsidR="008A0852" w:rsidRPr="008A3267" w:rsidRDefault="008A0852" w:rsidP="00131349">
      <w:pPr>
        <w:pStyle w:val="Normalstavci"/>
      </w:pPr>
      <w:r w:rsidRPr="008A3267">
        <w:t>U slučaju da trafostanica iz tehničkih razloga nije potrebna, čestica se može iskoristiti za gradnju neke druge, potrebne građevine infrastrukturnih površina, ili se može zadržati kao neizgrađena zelena površina.</w:t>
      </w:r>
    </w:p>
    <w:p w14:paraId="6D18B9FA" w14:textId="025807EF" w:rsidR="00C5026F" w:rsidRPr="008A3267" w:rsidRDefault="00C5026F" w:rsidP="006D312A">
      <w:pPr>
        <w:pStyle w:val="Naslov3"/>
      </w:pPr>
      <w:bookmarkStart w:id="8" w:name="_Toc139536686"/>
      <w:r w:rsidRPr="008A3267">
        <w:lastRenderedPageBreak/>
        <w:t>Za proširenje koridora državne ceste DC 3 /oznaka IS2/</w:t>
      </w:r>
      <w:bookmarkEnd w:id="8"/>
    </w:p>
    <w:p w14:paraId="1C5F2B01" w14:textId="77777777" w:rsidR="00656E43" w:rsidRPr="008A3267" w:rsidRDefault="00656E43" w:rsidP="00656E43">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253081D1" w14:textId="3FC2C5F2" w:rsidR="00656E43" w:rsidRPr="008A3267" w:rsidRDefault="00C5026F" w:rsidP="00EA609B">
      <w:pPr>
        <w:pStyle w:val="Normalstavci"/>
        <w:numPr>
          <w:ilvl w:val="0"/>
          <w:numId w:val="116"/>
        </w:numPr>
      </w:pPr>
      <w:r w:rsidRPr="008A3267">
        <w:t xml:space="preserve">Površina infrastrukturnih sustava za proširenje koridora državne ceste DC 3 /oznaka IS2/ je zemljište namijenjeno za osiguranje </w:t>
      </w:r>
      <w:r w:rsidR="00656E43" w:rsidRPr="008A3267">
        <w:t xml:space="preserve">prostora u funkciji </w:t>
      </w:r>
      <w:r w:rsidRPr="008A3267">
        <w:t xml:space="preserve">rekonstrukcije dijela državne ceste </w:t>
      </w:r>
      <w:r w:rsidR="00656E43" w:rsidRPr="008A3267">
        <w:t>kao dijela nove trase DC 3 planirane kao obilaznice Nedelišća i Pušćina</w:t>
      </w:r>
      <w:r w:rsidR="00752011" w:rsidRPr="008A3267">
        <w:t>.</w:t>
      </w:r>
    </w:p>
    <w:p w14:paraId="1BB7E65E" w14:textId="29510B64" w:rsidR="00951D85" w:rsidRPr="008A3267" w:rsidRDefault="00951D85" w:rsidP="00EA609B">
      <w:pPr>
        <w:pStyle w:val="Normalstavci"/>
        <w:numPr>
          <w:ilvl w:val="0"/>
          <w:numId w:val="116"/>
        </w:numPr>
      </w:pPr>
      <w:r w:rsidRPr="008A3267">
        <w:t>Zemljište za proširenje koridora državne ceste DC 3 predviđeno je kontinuirane širine 5,0 m neposredno uz postojeću istočnu među k.č. 2409/2 i 2409/3, obje k.o. Pušćine.</w:t>
      </w:r>
    </w:p>
    <w:p w14:paraId="5567B89B" w14:textId="1E164A88" w:rsidR="00656E43" w:rsidRPr="008A3267" w:rsidRDefault="00656E43" w:rsidP="00EA609B">
      <w:pPr>
        <w:pStyle w:val="Normalstavci"/>
        <w:numPr>
          <w:ilvl w:val="0"/>
          <w:numId w:val="116"/>
        </w:numPr>
      </w:pPr>
      <w:r w:rsidRPr="008A3267">
        <w:t>U slučaju da se projektnim rješenjem nove trase DC 3 od čvora Puščine do mosta preko Drave pokaže da proširenje DC3 u planiranom dijelu nije potrebno, predmetnu površinu IS2 potrebno je zadržati kao javnu zelenu površinu.</w:t>
      </w:r>
    </w:p>
    <w:p w14:paraId="0558234F" w14:textId="66E55A75" w:rsidR="009F2C6A" w:rsidRPr="008A3267" w:rsidRDefault="00DB1DE1" w:rsidP="006D312A">
      <w:pPr>
        <w:pStyle w:val="Naslov2"/>
      </w:pPr>
      <w:bookmarkStart w:id="9" w:name="_Toc139536687"/>
      <w:r w:rsidRPr="008A3267">
        <w:t>Ulični koridor</w:t>
      </w:r>
      <w:r w:rsidR="00FE4A31" w:rsidRPr="008A3267">
        <w:t>i</w:t>
      </w:r>
      <w:bookmarkEnd w:id="9"/>
      <w:r w:rsidR="008D122B" w:rsidRPr="008A3267">
        <w:t xml:space="preserve"> </w:t>
      </w:r>
    </w:p>
    <w:p w14:paraId="5A865ACF" w14:textId="77777777" w:rsidR="009F2C6A" w:rsidRPr="008A3267" w:rsidRDefault="009F2C6A" w:rsidP="009F2C6A">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4CE236EA" w14:textId="7FAB7303" w:rsidR="00C36CC5" w:rsidRPr="008A3267" w:rsidRDefault="00DB1DE1" w:rsidP="00EA609B">
      <w:pPr>
        <w:pStyle w:val="Normalstavci"/>
        <w:numPr>
          <w:ilvl w:val="0"/>
          <w:numId w:val="74"/>
        </w:numPr>
      </w:pPr>
      <w:r w:rsidRPr="008A3267">
        <w:t>U</w:t>
      </w:r>
      <w:r w:rsidR="009F2C6A" w:rsidRPr="008A3267">
        <w:t>lični koridor</w:t>
      </w:r>
      <w:r w:rsidR="00FE4A31" w:rsidRPr="008A3267">
        <w:t>i</w:t>
      </w:r>
      <w:r w:rsidR="009F2C6A" w:rsidRPr="008A3267">
        <w:t xml:space="preserve"> /oznaka UK</w:t>
      </w:r>
      <w:r w:rsidR="00C36CC5" w:rsidRPr="008A3267">
        <w:t xml:space="preserve"> s odgovarajućom numeričkom oznakom/</w:t>
      </w:r>
      <w:r w:rsidRPr="008A3267">
        <w:t xml:space="preserve"> </w:t>
      </w:r>
      <w:r w:rsidR="009F2C6A" w:rsidRPr="008A3267">
        <w:t>formir</w:t>
      </w:r>
      <w:r w:rsidR="000F62A5" w:rsidRPr="008A3267">
        <w:t>a</w:t>
      </w:r>
      <w:r w:rsidR="00C36CC5" w:rsidRPr="008A3267">
        <w:t xml:space="preserve">ju se </w:t>
      </w:r>
      <w:r w:rsidR="009F2C6A" w:rsidRPr="008A3267">
        <w:t>radi</w:t>
      </w:r>
      <w:r w:rsidR="000F62A5" w:rsidRPr="008A3267">
        <w:t xml:space="preserve"> </w:t>
      </w:r>
      <w:r w:rsidR="009F2C6A" w:rsidRPr="008A3267">
        <w:t xml:space="preserve">izgradnje </w:t>
      </w:r>
      <w:r w:rsidR="00C36CC5" w:rsidRPr="008A3267">
        <w:t>cestovnih</w:t>
      </w:r>
      <w:r w:rsidR="003A57F2" w:rsidRPr="008A3267">
        <w:t xml:space="preserve"> prometnica kao dio ulične mreže</w:t>
      </w:r>
      <w:r w:rsidR="00C36CC5" w:rsidRPr="008A3267">
        <w:t xml:space="preserve">, izgradnje pješačkih i/ili biciklističkih staza, trasiranja komunalnih infrastrukturnih mreža, izgradnje javne rasvjete, i izvedbe zelenih površina unutar ulica, kao i radi omogućavanja priključenja građevnih čestica </w:t>
      </w:r>
      <w:r w:rsidR="003A57F2" w:rsidRPr="008A3267">
        <w:t>na cestovnu i komunalnu infrastrukturu.</w:t>
      </w:r>
    </w:p>
    <w:p w14:paraId="269B2657" w14:textId="5BE6ECB9" w:rsidR="00E56014" w:rsidRPr="008A3267" w:rsidRDefault="00E56014" w:rsidP="00FA79B9">
      <w:pPr>
        <w:pStyle w:val="Naslov1"/>
      </w:pPr>
      <w:bookmarkStart w:id="10" w:name="_Toc139536688"/>
      <w:r w:rsidRPr="008A3267">
        <w:t>UVJETI SMJEŠTAJA GRAĐEVINA GOSPODARSKIH DJELATNOSTI</w:t>
      </w:r>
      <w:bookmarkEnd w:id="10"/>
    </w:p>
    <w:p w14:paraId="5933DCE7" w14:textId="77777777" w:rsidR="008F0F98" w:rsidRPr="008A3267" w:rsidRDefault="008F0F98" w:rsidP="008F0F98">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0B3A9E7A" w14:textId="77777777" w:rsidR="00D2387A" w:rsidRPr="008A3267" w:rsidRDefault="00D2387A" w:rsidP="00EA609B">
      <w:pPr>
        <w:pStyle w:val="Normalstavci"/>
        <w:numPr>
          <w:ilvl w:val="0"/>
          <w:numId w:val="42"/>
        </w:numPr>
      </w:pPr>
      <w:r w:rsidRPr="008A3267">
        <w:t>Svaka pojedina zasebna korisnička jedinica poslovne namjene dimenzionira se prema posebnom sektorskom propisu, ovisno o vrsti poslovne djelatnosti.</w:t>
      </w:r>
    </w:p>
    <w:p w14:paraId="3E9DBC82" w14:textId="77777777" w:rsidR="004D693F" w:rsidRPr="008A3267" w:rsidRDefault="004D693F" w:rsidP="00EA609B">
      <w:pPr>
        <w:pStyle w:val="Normalstavci"/>
        <w:numPr>
          <w:ilvl w:val="0"/>
          <w:numId w:val="42"/>
        </w:numPr>
      </w:pPr>
      <w:r w:rsidRPr="008A3267">
        <w:t>Obavezni utvrđeni minimalni broj parkirališnih, odnosno garažnih mjesta za pojedinu gospodarsku djelatnost potrebno je osigurati sukladno uvjetima iz poglavlja 5.1.2. „Promet u mirovanju“.</w:t>
      </w:r>
    </w:p>
    <w:p w14:paraId="5E2DD198" w14:textId="1B944B71" w:rsidR="00F24869" w:rsidRPr="008A3267" w:rsidRDefault="005231DF" w:rsidP="00EA609B">
      <w:pPr>
        <w:pStyle w:val="Normalstavci"/>
        <w:numPr>
          <w:ilvl w:val="0"/>
          <w:numId w:val="42"/>
        </w:numPr>
      </w:pPr>
      <w:r w:rsidRPr="008A3267">
        <w:t>Uvjeti smještaja za g</w:t>
      </w:r>
      <w:r w:rsidR="00F24869" w:rsidRPr="008A3267">
        <w:t>ospodarsk</w:t>
      </w:r>
      <w:r w:rsidRPr="008A3267">
        <w:t>e</w:t>
      </w:r>
      <w:r w:rsidR="00F24869" w:rsidRPr="008A3267">
        <w:t xml:space="preserve"> djelatnosti odnos</w:t>
      </w:r>
      <w:r w:rsidRPr="008A3267">
        <w:t>e</w:t>
      </w:r>
      <w:r w:rsidR="00F24869" w:rsidRPr="008A3267">
        <w:t xml:space="preserve"> </w:t>
      </w:r>
      <w:r w:rsidR="004D462B" w:rsidRPr="008A3267">
        <w:t xml:space="preserve">se </w:t>
      </w:r>
      <w:r w:rsidR="00F24869" w:rsidRPr="008A3267">
        <w:t xml:space="preserve">na sve djelatnosti koje su </w:t>
      </w:r>
      <w:r w:rsidR="00EF4392" w:rsidRPr="008A3267">
        <w:t xml:space="preserve">prema ovoj Odluci </w:t>
      </w:r>
      <w:r w:rsidR="00F24869" w:rsidRPr="008A3267">
        <w:t>utvrđene kao poslovna djelatnost, a utvrđu</w:t>
      </w:r>
      <w:r w:rsidR="004D462B" w:rsidRPr="008A3267">
        <w:t>j</w:t>
      </w:r>
      <w:r w:rsidRPr="008A3267">
        <w:t>u</w:t>
      </w:r>
      <w:r w:rsidR="00F24869" w:rsidRPr="008A3267">
        <w:t xml:space="preserve"> se </w:t>
      </w:r>
      <w:r w:rsidR="00F24869" w:rsidRPr="008A3267">
        <w:rPr>
          <w:u w:val="single"/>
        </w:rPr>
        <w:t>ovisno o namjeni površina unutar koje se pojedina građevna čestica formira</w:t>
      </w:r>
      <w:r w:rsidR="004D693F" w:rsidRPr="008A3267">
        <w:rPr>
          <w:u w:val="single"/>
        </w:rPr>
        <w:t>, sukladno prethodnom poglavlju</w:t>
      </w:r>
      <w:r w:rsidR="00F24869" w:rsidRPr="008A3267">
        <w:t>.</w:t>
      </w:r>
    </w:p>
    <w:p w14:paraId="00D98E87" w14:textId="4408223A" w:rsidR="00D2387A" w:rsidRPr="008A3267" w:rsidRDefault="00D2387A" w:rsidP="006D312A">
      <w:pPr>
        <w:pStyle w:val="Naslov2"/>
      </w:pPr>
      <w:bookmarkStart w:id="11" w:name="_Toc139536689"/>
      <w:r w:rsidRPr="008A3267">
        <w:t>Gospodarske djelatnosti unutar površina stamene namjene /oznaka S1/</w:t>
      </w:r>
      <w:bookmarkEnd w:id="11"/>
    </w:p>
    <w:p w14:paraId="56E075AF" w14:textId="77777777" w:rsidR="00F60406" w:rsidRPr="008A3267" w:rsidRDefault="00F60406" w:rsidP="00F60406">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7D9DAE17" w14:textId="2CC1507A" w:rsidR="00F60406" w:rsidRPr="008A3267" w:rsidRDefault="00F60406" w:rsidP="00EA609B">
      <w:pPr>
        <w:pStyle w:val="Normalstavci"/>
        <w:numPr>
          <w:ilvl w:val="0"/>
          <w:numId w:val="76"/>
        </w:numPr>
      </w:pPr>
      <w:r w:rsidRPr="008A3267">
        <w:t xml:space="preserve">U odnosu na mogućnost smještaja poslovnih djelatnosti unutar građevnih čestica i broj zasebnih korisničkih jedinica po pojedinoj </w:t>
      </w:r>
      <w:r w:rsidR="00D2387A" w:rsidRPr="008A3267">
        <w:t xml:space="preserve">građevnoj čestici </w:t>
      </w:r>
      <w:r w:rsidR="005539A4" w:rsidRPr="008A3267">
        <w:t xml:space="preserve">formiranoj </w:t>
      </w:r>
      <w:r w:rsidRPr="008A3267">
        <w:t>unutar površina stambene namjene /oznaka S1 / dozvoljeno je smjestiti:</w:t>
      </w:r>
    </w:p>
    <w:p w14:paraId="252C9993" w14:textId="77777777" w:rsidR="00F60406" w:rsidRPr="008A3267" w:rsidRDefault="00F60406" w:rsidP="00DD2486">
      <w:pPr>
        <w:pStyle w:val="Normaluvuceno"/>
      </w:pPr>
      <w:r w:rsidRPr="008A3267">
        <w:t>za smještajnu turističku djelatnost najviše dvije (2) ZKJ po pojedinoj građevnoj čestici</w:t>
      </w:r>
    </w:p>
    <w:p w14:paraId="3B0C6190" w14:textId="77777777" w:rsidR="00F60406" w:rsidRPr="008A3267" w:rsidRDefault="00F60406" w:rsidP="00DD2486">
      <w:pPr>
        <w:pStyle w:val="Normaluvuceno"/>
      </w:pPr>
      <w:r w:rsidRPr="008A3267">
        <w:t>za sve ostale poslovne djelatnosti najviše jednu (1) ZKJ po pojedinoj građevnoj čestici</w:t>
      </w:r>
    </w:p>
    <w:p w14:paraId="3D11BBE1" w14:textId="77777777" w:rsidR="00F60406" w:rsidRPr="008A3267" w:rsidRDefault="00F60406" w:rsidP="00F60406">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63FAF0F3" w14:textId="62199E42" w:rsidR="00F60406" w:rsidRPr="008A3267" w:rsidRDefault="00F24869" w:rsidP="00EA609B">
      <w:pPr>
        <w:pStyle w:val="Normalstavci"/>
        <w:numPr>
          <w:ilvl w:val="0"/>
          <w:numId w:val="117"/>
        </w:numPr>
      </w:pPr>
      <w:r w:rsidRPr="008A3267">
        <w:t xml:space="preserve">Poslovne djelatnosti </w:t>
      </w:r>
      <w:r w:rsidR="00987C30" w:rsidRPr="008A3267">
        <w:t xml:space="preserve">unutar građevnih čestica </w:t>
      </w:r>
      <w:r w:rsidR="00F60406" w:rsidRPr="008A3267">
        <w:t>stambene namjene /oznaka S1/ n</w:t>
      </w:r>
      <w:r w:rsidR="00987C30" w:rsidRPr="008A3267">
        <w:t>isu obavezne</w:t>
      </w:r>
      <w:r w:rsidR="00F60406" w:rsidRPr="008A3267">
        <w:t>, a u</w:t>
      </w:r>
      <w:r w:rsidR="006A4090" w:rsidRPr="008A3267">
        <w:t>koliko se predviđaju, mogu se smještati</w:t>
      </w:r>
      <w:r w:rsidR="00F60406" w:rsidRPr="008A3267">
        <w:t xml:space="preserve"> isključivo unu</w:t>
      </w:r>
      <w:r w:rsidR="00474B92" w:rsidRPr="008A3267">
        <w:t xml:space="preserve">tar </w:t>
      </w:r>
      <w:r w:rsidR="00C76250" w:rsidRPr="008A3267">
        <w:t>osnovne građevine</w:t>
      </w:r>
      <w:r w:rsidR="00F60406" w:rsidRPr="008A3267">
        <w:t>.</w:t>
      </w:r>
    </w:p>
    <w:p w14:paraId="6FB26BEB" w14:textId="1221458D" w:rsidR="005202A6" w:rsidRPr="008A3267" w:rsidRDefault="005202A6" w:rsidP="00EA609B">
      <w:pPr>
        <w:pStyle w:val="Normalstavci"/>
        <w:numPr>
          <w:ilvl w:val="0"/>
          <w:numId w:val="42"/>
        </w:numPr>
      </w:pPr>
      <w:r w:rsidRPr="008A3267">
        <w:t>Preporuča se da prostori namijenjeni poslovnim djelatnostima imaju zasebne ulaze u odnosu na stambeni dio zgrade.</w:t>
      </w:r>
    </w:p>
    <w:p w14:paraId="00CC0A64" w14:textId="77777777" w:rsidR="00F60406" w:rsidRPr="008A3267" w:rsidRDefault="00F60406" w:rsidP="00EA609B">
      <w:pPr>
        <w:pStyle w:val="Normalstavci"/>
        <w:numPr>
          <w:ilvl w:val="0"/>
          <w:numId w:val="42"/>
        </w:numPr>
      </w:pPr>
      <w:r w:rsidRPr="008A3267">
        <w:t>Turistički smještajni kapaciteti ograničavaju se na kategorije utvrđene posebnim sektorskim propisima kao smještaj u čvrstim zgradama, ovisno o namjeni površine utvrđene u UPU.</w:t>
      </w:r>
    </w:p>
    <w:p w14:paraId="2EB752EE" w14:textId="77777777" w:rsidR="00F60406" w:rsidRPr="008A3267" w:rsidRDefault="00F60406" w:rsidP="00EA609B">
      <w:pPr>
        <w:pStyle w:val="Normalstavci"/>
        <w:numPr>
          <w:ilvl w:val="0"/>
          <w:numId w:val="42"/>
        </w:numPr>
      </w:pPr>
      <w:r w:rsidRPr="008A3267">
        <w:t xml:space="preserve">U slučaju da posebni propis vrstu turističkog smještaja utvrđuje kao apartman ili kao studio apartman, svaka pojedina takva smještajna jedinca se prema ovoj Odluci smatra </w:t>
      </w:r>
      <w:r w:rsidRPr="008A3267">
        <w:rPr>
          <w:u w:val="single"/>
        </w:rPr>
        <w:t>jednom zasebnom korisničkom jedinicom</w:t>
      </w:r>
      <w:r w:rsidRPr="008A3267">
        <w:t>.</w:t>
      </w:r>
    </w:p>
    <w:p w14:paraId="363C0C12" w14:textId="01A1E47B" w:rsidR="005539A4" w:rsidRPr="008A3267" w:rsidRDefault="005539A4" w:rsidP="00EA609B">
      <w:pPr>
        <w:pStyle w:val="Normalstavci"/>
        <w:numPr>
          <w:ilvl w:val="0"/>
          <w:numId w:val="42"/>
        </w:numPr>
      </w:pPr>
      <w:r w:rsidRPr="008A3267">
        <w:t>Reklamni panoi i druge vrste reklamnih površina dozvoljeni isključivo kao obješeni ili naslikani na pročelja zgrada.</w:t>
      </w:r>
    </w:p>
    <w:p w14:paraId="51713D57" w14:textId="3707EF0E" w:rsidR="005539A4" w:rsidRPr="008A3267" w:rsidRDefault="005539A4" w:rsidP="00EA609B">
      <w:pPr>
        <w:pStyle w:val="Normalstavci"/>
        <w:numPr>
          <w:ilvl w:val="0"/>
          <w:numId w:val="42"/>
        </w:numPr>
      </w:pPr>
      <w:r w:rsidRPr="008A3267">
        <w:t>Ostali uvjeti gradnje i oblikovanja građevina i prostora u funkciji poslovnih djelatnosti utvrđuje se prema poglavlju 4. „Uvjeti i način gradnje stambenih građevina“.</w:t>
      </w:r>
    </w:p>
    <w:p w14:paraId="23341ACE" w14:textId="6E1AC1E1" w:rsidR="005539A4" w:rsidRPr="008A3267" w:rsidRDefault="005539A4" w:rsidP="006D312A">
      <w:pPr>
        <w:pStyle w:val="Naslov2"/>
      </w:pPr>
      <w:bookmarkStart w:id="12" w:name="_Toc139536690"/>
      <w:r w:rsidRPr="008A3267">
        <w:lastRenderedPageBreak/>
        <w:t xml:space="preserve">Gospodarske djelatnosti unutar površina </w:t>
      </w:r>
      <w:r w:rsidR="004D693F" w:rsidRPr="008A3267">
        <w:t xml:space="preserve">gospodarske, poslovne namjene </w:t>
      </w:r>
      <w:r w:rsidRPr="008A3267">
        <w:t xml:space="preserve">/oznaka </w:t>
      </w:r>
      <w:r w:rsidR="004D693F" w:rsidRPr="008A3267">
        <w:t>K</w:t>
      </w:r>
      <w:r w:rsidRPr="008A3267">
        <w:t>/</w:t>
      </w:r>
      <w:bookmarkEnd w:id="12"/>
    </w:p>
    <w:p w14:paraId="62C440A2" w14:textId="77777777" w:rsidR="00AD0E0A" w:rsidRPr="008A3267" w:rsidRDefault="00AD0E0A" w:rsidP="00AD0E0A">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387247A7" w14:textId="1333B4E0" w:rsidR="00350163" w:rsidRPr="008A3267" w:rsidRDefault="00350163" w:rsidP="00EA609B">
      <w:pPr>
        <w:pStyle w:val="Normalstavci"/>
        <w:numPr>
          <w:ilvl w:val="0"/>
          <w:numId w:val="118"/>
        </w:numPr>
      </w:pPr>
      <w:r w:rsidRPr="008A3267">
        <w:t>Unutar površina gospodarske, poslovne namjene /oznaka K/</w:t>
      </w:r>
    </w:p>
    <w:p w14:paraId="354DCAF5" w14:textId="77777777" w:rsidR="00350163" w:rsidRPr="008A3267" w:rsidRDefault="00350163" w:rsidP="00350163">
      <w:pPr>
        <w:pStyle w:val="Normaluvuceno"/>
      </w:pPr>
      <w:r w:rsidRPr="008A3267">
        <w:t>n</w:t>
      </w:r>
      <w:r w:rsidR="00D2387A" w:rsidRPr="008A3267">
        <w:t>ajmanja površina pojedinačne građevne čestice</w:t>
      </w:r>
      <w:r w:rsidRPr="008A3267">
        <w:t xml:space="preserve"> određuje se s 2.50</w:t>
      </w:r>
      <w:r w:rsidR="00D2387A" w:rsidRPr="008A3267">
        <w:t>0</w:t>
      </w:r>
      <w:r w:rsidRPr="008A3267">
        <w:t>,</w:t>
      </w:r>
      <w:r w:rsidR="00D2387A" w:rsidRPr="008A3267">
        <w:t>0 m2</w:t>
      </w:r>
    </w:p>
    <w:p w14:paraId="1EBA4EAA" w14:textId="7D71650E" w:rsidR="00D2387A" w:rsidRPr="008A3267" w:rsidRDefault="00D2387A" w:rsidP="00350163">
      <w:pPr>
        <w:pStyle w:val="Normaluvuceno"/>
      </w:pPr>
      <w:r w:rsidRPr="008A3267">
        <w:t xml:space="preserve">najmanja širina </w:t>
      </w:r>
      <w:r w:rsidR="00350163" w:rsidRPr="008A3267">
        <w:t xml:space="preserve">pojedinačne građevne čestice određuje se s </w:t>
      </w:r>
      <w:r w:rsidRPr="008A3267">
        <w:t>28,0 m.</w:t>
      </w:r>
    </w:p>
    <w:p w14:paraId="0646002F" w14:textId="3D1FD36D" w:rsidR="004D693F" w:rsidRPr="008A3267" w:rsidRDefault="004D693F" w:rsidP="00350163">
      <w:pPr>
        <w:pStyle w:val="Normaluvuceno"/>
      </w:pPr>
      <w:r w:rsidRPr="008A3267">
        <w:t>broj zasebnih korisničkih jedinica ograničen je na najviše šest (6) po građevnoj čestici.</w:t>
      </w:r>
    </w:p>
    <w:p w14:paraId="6B665054" w14:textId="77777777" w:rsidR="00D2387A" w:rsidRPr="008A3267" w:rsidRDefault="00D2387A" w:rsidP="004D693F">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224E5006" w14:textId="08FEC249" w:rsidR="004D693F" w:rsidRPr="008A3267" w:rsidRDefault="004D693F" w:rsidP="00EA609B">
      <w:pPr>
        <w:pStyle w:val="Normalstavci"/>
        <w:numPr>
          <w:ilvl w:val="0"/>
          <w:numId w:val="119"/>
        </w:numPr>
      </w:pPr>
      <w:r w:rsidRPr="008A3267">
        <w:t xml:space="preserve">Građevine se unutar građevnih čestica planiranih unutar gospodarske poslovne namjene /oznaka K/ mogu smještati isključivo kao slobodnostojeće ili arhitektonski kompleks, koji se u cjelini </w:t>
      </w:r>
      <w:r w:rsidR="00350163" w:rsidRPr="008A3267">
        <w:t xml:space="preserve">također </w:t>
      </w:r>
      <w:r w:rsidRPr="008A3267">
        <w:t>smatra slobodnostojećom građevinom u odnosu na međe vlastite građevne čestice.</w:t>
      </w:r>
    </w:p>
    <w:p w14:paraId="4F24A6F2" w14:textId="423EA1D9" w:rsidR="00D2387A" w:rsidRPr="008A3267" w:rsidRDefault="00D2387A" w:rsidP="004D693F">
      <w:pPr>
        <w:pStyle w:val="Normalstavci"/>
      </w:pPr>
      <w:r w:rsidRPr="008A3267">
        <w:t>Najmanja udaljenost građevina treba iznositi:</w:t>
      </w:r>
    </w:p>
    <w:p w14:paraId="43792C9E" w14:textId="77777777" w:rsidR="004D693F" w:rsidRPr="008A3267" w:rsidRDefault="004D693F" w:rsidP="004D693F">
      <w:pPr>
        <w:pStyle w:val="Normaluvuceno"/>
        <w:rPr>
          <w:lang w:eastAsia="hr-HR"/>
        </w:rPr>
      </w:pPr>
      <w:r w:rsidRPr="008A3267">
        <w:rPr>
          <w:lang w:eastAsia="hr-HR"/>
        </w:rPr>
        <w:t>20,0 m od linije regulacije državne ceste DC 3</w:t>
      </w:r>
    </w:p>
    <w:p w14:paraId="732D9C40" w14:textId="4BADA8E9" w:rsidR="004D693F" w:rsidRPr="008A3267" w:rsidRDefault="004D693F" w:rsidP="004D693F">
      <w:pPr>
        <w:pStyle w:val="Normaluvuceno"/>
        <w:rPr>
          <w:lang w:eastAsia="hr-HR"/>
        </w:rPr>
      </w:pPr>
      <w:r w:rsidRPr="008A3267">
        <w:rPr>
          <w:lang w:eastAsia="hr-HR"/>
        </w:rPr>
        <w:t>10,0 m od linije regulacije ostalih ulica</w:t>
      </w:r>
    </w:p>
    <w:p w14:paraId="5241E12E" w14:textId="77D3E722" w:rsidR="00D2387A" w:rsidRPr="008A3267" w:rsidRDefault="00D2387A" w:rsidP="004D693F">
      <w:pPr>
        <w:pStyle w:val="Normaluvuceno"/>
        <w:rPr>
          <w:lang w:eastAsia="hr-HR"/>
        </w:rPr>
      </w:pPr>
      <w:r w:rsidRPr="008A3267">
        <w:rPr>
          <w:lang w:eastAsia="hr-HR"/>
        </w:rPr>
        <w:t xml:space="preserve">½ visine (vijenca) građevine od ostalih međa </w:t>
      </w:r>
      <w:r w:rsidR="005E68FB" w:rsidRPr="008A3267">
        <w:rPr>
          <w:lang w:eastAsia="hr-HR"/>
        </w:rPr>
        <w:t xml:space="preserve">vlastite građevne </w:t>
      </w:r>
      <w:r w:rsidRPr="008A3267">
        <w:rPr>
          <w:lang w:eastAsia="hr-HR"/>
        </w:rPr>
        <w:t>čestice, ali ne manje od 4,0 m</w:t>
      </w:r>
    </w:p>
    <w:p w14:paraId="7923518F" w14:textId="54C4F01E" w:rsidR="004D693F" w:rsidRPr="008A3267" w:rsidRDefault="00D2387A" w:rsidP="0054694C">
      <w:pPr>
        <w:pStyle w:val="Normalstavci"/>
      </w:pPr>
      <w:r w:rsidRPr="008A3267">
        <w:t>Građevine i prostore za obavljanje djelatnosti s potencijalnim negat</w:t>
      </w:r>
      <w:r w:rsidR="004D693F" w:rsidRPr="008A3267">
        <w:t xml:space="preserve">ivnim utjecajem treba odmaknuti </w:t>
      </w:r>
      <w:r w:rsidRPr="008A3267">
        <w:t xml:space="preserve">najmanje 20,0 m od </w:t>
      </w:r>
      <w:r w:rsidR="004D693F" w:rsidRPr="008A3267">
        <w:t>granice površina stambene namjene /oznaka S1/.</w:t>
      </w:r>
    </w:p>
    <w:p w14:paraId="1FD7518A" w14:textId="0436D667" w:rsidR="005F31AB" w:rsidRPr="008A3267" w:rsidRDefault="004D693F" w:rsidP="004D693F">
      <w:pPr>
        <w:pStyle w:val="Normalstavci"/>
      </w:pPr>
      <w:r w:rsidRPr="008A3267">
        <w:t xml:space="preserve">Dio površine građevne čestice poslovne namjene </w:t>
      </w:r>
      <w:r w:rsidR="005F31AB" w:rsidRPr="008A3267">
        <w:t xml:space="preserve">unutar </w:t>
      </w:r>
      <w:r w:rsidRPr="008A3267">
        <w:t>10,0 m</w:t>
      </w:r>
      <w:r w:rsidR="005F31AB" w:rsidRPr="008A3267">
        <w:t xml:space="preserve"> udaljena</w:t>
      </w:r>
      <w:r w:rsidRPr="008A3267">
        <w:t xml:space="preserve"> od granice površina stambene namjene /oznaka S1/ </w:t>
      </w:r>
      <w:r w:rsidR="005F31AB" w:rsidRPr="008A3267">
        <w:t xml:space="preserve">obavezno se </w:t>
      </w:r>
      <w:r w:rsidRPr="008A3267">
        <w:t xml:space="preserve">uređuje kao cjelovita zaštitna zelena površina </w:t>
      </w:r>
      <w:r w:rsidR="005F31AB" w:rsidRPr="008A3267">
        <w:t>i treba je zasaditi visokim zelenilom.</w:t>
      </w:r>
    </w:p>
    <w:p w14:paraId="64F405BE" w14:textId="77777777" w:rsidR="00D2387A" w:rsidRPr="008A3267" w:rsidRDefault="00D2387A" w:rsidP="00350163">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42DC18FD" w14:textId="10541644" w:rsidR="00D2387A" w:rsidRPr="008A3267" w:rsidRDefault="00D2387A" w:rsidP="00EA609B">
      <w:pPr>
        <w:pStyle w:val="Normalstavci"/>
        <w:numPr>
          <w:ilvl w:val="0"/>
          <w:numId w:val="120"/>
        </w:numPr>
      </w:pPr>
      <w:r w:rsidRPr="008A3267">
        <w:t xml:space="preserve">Koeficijent izgrađenosti pojedine građevne čestice gospodarske namjene unutar </w:t>
      </w:r>
      <w:r w:rsidR="005F31AB" w:rsidRPr="008A3267">
        <w:t xml:space="preserve">površine gospodarske, </w:t>
      </w:r>
      <w:r w:rsidRPr="008A3267">
        <w:t xml:space="preserve">poslovne </w:t>
      </w:r>
      <w:r w:rsidR="005F31AB" w:rsidRPr="008A3267">
        <w:t xml:space="preserve">namjene </w:t>
      </w:r>
      <w:r w:rsidRPr="008A3267">
        <w:t>može najviše iznositi</w:t>
      </w:r>
      <w:r w:rsidR="00350163" w:rsidRPr="008A3267">
        <w:t xml:space="preserve"> </w:t>
      </w:r>
      <w:r w:rsidRPr="008A3267">
        <w:t>kig = 0,4</w:t>
      </w:r>
      <w:r w:rsidR="00350163" w:rsidRPr="008A3267">
        <w:t>.</w:t>
      </w:r>
    </w:p>
    <w:p w14:paraId="09ED1889" w14:textId="183221E7" w:rsidR="00D2387A" w:rsidRPr="008A3267" w:rsidRDefault="00350163" w:rsidP="00350163">
      <w:pPr>
        <w:pStyle w:val="Normalstavci"/>
      </w:pPr>
      <w:r w:rsidRPr="008A3267">
        <w:t xml:space="preserve">Najveća visina (vijenca) građevina </w:t>
      </w:r>
      <w:r w:rsidR="00D2387A" w:rsidRPr="008A3267">
        <w:t xml:space="preserve">utvrđuje se </w:t>
      </w:r>
      <w:r w:rsidRPr="008A3267">
        <w:t>s 11,0</w:t>
      </w:r>
      <w:r w:rsidR="001A5174" w:rsidRPr="008A3267">
        <w:t>.</w:t>
      </w:r>
    </w:p>
    <w:p w14:paraId="60BF7E2B" w14:textId="77777777" w:rsidR="00350163" w:rsidRPr="008A3267" w:rsidRDefault="00D2387A" w:rsidP="00350163">
      <w:pPr>
        <w:pStyle w:val="Normalstavci"/>
      </w:pPr>
      <w:r w:rsidRPr="008A3267">
        <w:t>Etažnost građevina može najviše iznositi 4 etaže i to 1 podrumska i 3 nadzemne etaže (E=Po+P+2K</w:t>
      </w:r>
      <w:r w:rsidR="00350163" w:rsidRPr="008A3267">
        <w:t>)</w:t>
      </w:r>
    </w:p>
    <w:p w14:paraId="0336ED5E" w14:textId="4780B473" w:rsidR="00D2387A" w:rsidRPr="008A3267" w:rsidRDefault="00D2387A" w:rsidP="00350163">
      <w:pPr>
        <w:pStyle w:val="Normalstavci"/>
      </w:pPr>
      <w:r w:rsidRPr="008A3267">
        <w:t>Gradnja visokoregalnih skladišta, vi</w:t>
      </w:r>
      <w:r w:rsidR="00350163" w:rsidRPr="008A3267">
        <w:t>sokih silosa i sličnih građevina unutar obuhvata UPU nije dozvoljena</w:t>
      </w:r>
      <w:r w:rsidRPr="008A3267">
        <w:t>.</w:t>
      </w:r>
    </w:p>
    <w:p w14:paraId="6D3CDE5A" w14:textId="77777777" w:rsidR="00D2387A" w:rsidRPr="008A3267" w:rsidRDefault="00D2387A" w:rsidP="005E68FB">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2D5EA80C" w14:textId="2D75D348" w:rsidR="007E5E57" w:rsidRPr="008A3267" w:rsidRDefault="007E5E57" w:rsidP="00EA609B">
      <w:pPr>
        <w:pStyle w:val="Normalstavci"/>
        <w:numPr>
          <w:ilvl w:val="0"/>
          <w:numId w:val="121"/>
        </w:numPr>
      </w:pPr>
      <w:r w:rsidRPr="008A3267">
        <w:t>Svakoj građevnoj čestici obavezno je osigurati najmanje jedan kolni priključak na odgovarajuću pristupnu prometnicu, pri čemu se točna pozicija kolnog priključka na ulični koridor i širina rješava projektom za svaku česticu zasebno, ovisno o vrsti gospodarskih djelatnosti na čestici i kategoriji pristupne ceste, prema posebnim uvjetima nadležne uprave za ceste, odnosno upravitelja.</w:t>
      </w:r>
    </w:p>
    <w:p w14:paraId="532B0D2B" w14:textId="77777777" w:rsidR="00D2387A" w:rsidRPr="008A3267" w:rsidRDefault="00D2387A" w:rsidP="00EA609B">
      <w:pPr>
        <w:pStyle w:val="Normalstavci"/>
        <w:numPr>
          <w:ilvl w:val="0"/>
          <w:numId w:val="121"/>
        </w:numPr>
      </w:pPr>
      <w:r w:rsidRPr="008A3267">
        <w:t>Prostor između linije regulacije i građevina moguće je urediti kao otvoreni nenatkriveni parkirališni prostor za osobna vozila i/ili kao reprezentativni park.</w:t>
      </w:r>
    </w:p>
    <w:p w14:paraId="35A51FBC" w14:textId="77777777" w:rsidR="00D2387A" w:rsidRPr="008A3267" w:rsidRDefault="00D2387A" w:rsidP="00350163">
      <w:pPr>
        <w:pStyle w:val="Normalstavci"/>
      </w:pPr>
      <w:r w:rsidRPr="008A3267">
        <w:t>Najmanje 20% od ukupne površine građevne čestice trebaju činiti zelene površine izvedene na tlu i/ili na krovu podzemne garaže, pri čemu se u obračun ne mogu uzeti zatravnjena parkirališta, niti pojedinačne zelene površine manje od 4,0 m2.</w:t>
      </w:r>
    </w:p>
    <w:p w14:paraId="36D8BBB9" w14:textId="77777777" w:rsidR="00D2387A" w:rsidRPr="008A3267" w:rsidRDefault="00D2387A" w:rsidP="00350163">
      <w:pPr>
        <w:pStyle w:val="Normalstavci"/>
      </w:pPr>
      <w:r w:rsidRPr="008A3267">
        <w:t>Otvorena skladišta trebaju biti smještena i oblikovana na način da su zaklonjena od pogleda s ulice i iz drugih prostora na kojima se okuplja ili kreće veći broj ljudi, kao što su trgovi, parkirališta i slično.</w:t>
      </w:r>
    </w:p>
    <w:p w14:paraId="2BADFAE6" w14:textId="77777777" w:rsidR="000C5DB5" w:rsidRPr="008A3267" w:rsidRDefault="000C5DB5" w:rsidP="00FA79B9">
      <w:pPr>
        <w:pStyle w:val="Naslov1"/>
      </w:pPr>
      <w:bookmarkStart w:id="13" w:name="_Toc139536691"/>
      <w:bookmarkStart w:id="14" w:name="_Toc363810975"/>
      <w:r w:rsidRPr="008A3267">
        <w:t>UVJETI SMJEŠTAJA GRAĐEVINA DRUŠTVENIH DJELATNOSTI</w:t>
      </w:r>
      <w:bookmarkEnd w:id="13"/>
    </w:p>
    <w:p w14:paraId="581CD1C6" w14:textId="77777777" w:rsidR="0069426F" w:rsidRPr="008A3267" w:rsidRDefault="0069426F" w:rsidP="0069426F">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485A61D6" w14:textId="76F24FC6" w:rsidR="00107A7E" w:rsidRPr="008A3267" w:rsidRDefault="005E68FB" w:rsidP="00EA609B">
      <w:pPr>
        <w:pStyle w:val="Normalstavci"/>
        <w:numPr>
          <w:ilvl w:val="0"/>
          <w:numId w:val="95"/>
        </w:numPr>
      </w:pPr>
      <w:r w:rsidRPr="008A3267">
        <w:t xml:space="preserve">Društvene djelatnosti mogu se kao prateća namjena smještati isključivo unutar građevnih čestica s osnovnom stambenom namjenom, prema uvjetima za površine stambene namjene, te se </w:t>
      </w:r>
      <w:r w:rsidR="0069426F" w:rsidRPr="008A3267">
        <w:t>prostori za d</w:t>
      </w:r>
      <w:r w:rsidR="00107A7E" w:rsidRPr="008A3267">
        <w:t xml:space="preserve">ruštvene djelatnosti i oblikuju prema poglavlju </w:t>
      </w:r>
      <w:r w:rsidR="00355686" w:rsidRPr="008A3267">
        <w:t>4</w:t>
      </w:r>
      <w:r w:rsidR="00107A7E" w:rsidRPr="008A3267">
        <w:t>. „</w:t>
      </w:r>
      <w:r w:rsidR="00355686" w:rsidRPr="008A3267">
        <w:t>Uvjeti i način gradnje stambenih građevina</w:t>
      </w:r>
      <w:r w:rsidR="00107A7E" w:rsidRPr="008A3267">
        <w:t>“.</w:t>
      </w:r>
    </w:p>
    <w:p w14:paraId="68DA6C48" w14:textId="74C1AC60" w:rsidR="000C5DB5" w:rsidRPr="008A3267" w:rsidRDefault="000C5DB5" w:rsidP="00FA79B9">
      <w:pPr>
        <w:pStyle w:val="Naslov1"/>
      </w:pPr>
      <w:bookmarkStart w:id="15" w:name="_Toc139536692"/>
      <w:r w:rsidRPr="008A3267">
        <w:t>UVJETI I NAČIN GRADNJE STAMBENIH GRAĐEVINA</w:t>
      </w:r>
      <w:bookmarkEnd w:id="15"/>
    </w:p>
    <w:p w14:paraId="1E78F0B5" w14:textId="037378D0" w:rsidR="00D43567" w:rsidRPr="008A3267" w:rsidRDefault="00FD1BE5" w:rsidP="006D312A">
      <w:pPr>
        <w:pStyle w:val="Naslov2"/>
      </w:pPr>
      <w:bookmarkStart w:id="16" w:name="_Toc456777176"/>
      <w:bookmarkStart w:id="17" w:name="_Toc458773929"/>
      <w:bookmarkStart w:id="18" w:name="_Toc139536693"/>
      <w:r w:rsidRPr="008A3267">
        <w:t>Opći uvjeti</w:t>
      </w:r>
      <w:bookmarkEnd w:id="16"/>
      <w:bookmarkEnd w:id="17"/>
      <w:r w:rsidR="00B12D38" w:rsidRPr="008A3267">
        <w:t xml:space="preserve"> i minimalni standardi prostora stambene namjene</w:t>
      </w:r>
      <w:bookmarkEnd w:id="18"/>
    </w:p>
    <w:p w14:paraId="20B70E79" w14:textId="77777777" w:rsidR="002D7A8C" w:rsidRPr="008A3267" w:rsidRDefault="002D7A8C" w:rsidP="002D7A8C">
      <w:pPr>
        <w:pStyle w:val="lanak"/>
      </w:pPr>
      <w:r w:rsidRPr="008A3267">
        <w:t xml:space="preserve">Članak </w:t>
      </w:r>
      <w:r w:rsidRPr="008A3267">
        <w:fldChar w:fldCharType="begin"/>
      </w:r>
      <w:r w:rsidRPr="008A3267">
        <w:instrText xml:space="preserve">autonum </w:instrText>
      </w:r>
      <w:r w:rsidRPr="008A3267">
        <w:fldChar w:fldCharType="separate"/>
      </w:r>
      <w:r w:rsidRPr="008A3267">
        <w:t>1.</w:t>
      </w:r>
      <w:r w:rsidRPr="008A3267">
        <w:fldChar w:fldCharType="end"/>
      </w:r>
    </w:p>
    <w:p w14:paraId="4E79E787" w14:textId="7549FAFE" w:rsidR="0069426F" w:rsidRPr="008A3267" w:rsidRDefault="006A0801" w:rsidP="00EA609B">
      <w:pPr>
        <w:pStyle w:val="Normalstavci"/>
        <w:numPr>
          <w:ilvl w:val="0"/>
          <w:numId w:val="122"/>
        </w:numPr>
      </w:pPr>
      <w:r w:rsidRPr="008A3267">
        <w:t>S</w:t>
      </w:r>
      <w:r w:rsidR="00C352C8" w:rsidRPr="008A3267">
        <w:t xml:space="preserve">tambeni sadržaj obavezan je za sve građevne čestice </w:t>
      </w:r>
      <w:r w:rsidR="00A35912" w:rsidRPr="008A3267">
        <w:t xml:space="preserve">formirane unutar površina </w:t>
      </w:r>
      <w:r w:rsidR="00C352C8" w:rsidRPr="008A3267">
        <w:t xml:space="preserve">stambene namjene </w:t>
      </w:r>
      <w:r w:rsidR="004F7928" w:rsidRPr="008A3267">
        <w:t>/oznaka S1/</w:t>
      </w:r>
    </w:p>
    <w:p w14:paraId="749E5CD0" w14:textId="3EE842EA" w:rsidR="006A0801" w:rsidRPr="008A3267" w:rsidRDefault="006A0801" w:rsidP="006A0801">
      <w:pPr>
        <w:pStyle w:val="Normalstavci"/>
      </w:pPr>
      <w:r w:rsidRPr="008A3267">
        <w:lastRenderedPageBreak/>
        <w:t>S</w:t>
      </w:r>
      <w:r w:rsidR="0069426F" w:rsidRPr="008A3267">
        <w:t xml:space="preserve">tambeni sadržaj na građevnoj čestici formiranoj unutar </w:t>
      </w:r>
      <w:r w:rsidR="00B40144" w:rsidRPr="008A3267">
        <w:t xml:space="preserve">površina </w:t>
      </w:r>
      <w:r w:rsidRPr="008A3267">
        <w:t>gospodarske namjene dozvoljen je izuzetno prema uvjetima za površine gospodarske, poslovne namjene /oznaka K/ kao jedna od zasebnih korisničkih jedinica, pri čemu je potrebno voditi računa o zaštiti stambenog prostora u odnosu na obavljanje gospodarske djelatnosti.</w:t>
      </w:r>
    </w:p>
    <w:p w14:paraId="487B35FE" w14:textId="77777777" w:rsidR="00B40144" w:rsidRPr="008A3267" w:rsidRDefault="00B40144" w:rsidP="00B40144">
      <w:pPr>
        <w:pStyle w:val="lanak"/>
      </w:pPr>
      <w:r w:rsidRPr="008A3267">
        <w:t xml:space="preserve">Članak </w:t>
      </w:r>
      <w:r w:rsidRPr="008A3267">
        <w:fldChar w:fldCharType="begin"/>
      </w:r>
      <w:r w:rsidRPr="008A3267">
        <w:instrText xml:space="preserve">autonum </w:instrText>
      </w:r>
      <w:r w:rsidRPr="008A3267">
        <w:fldChar w:fldCharType="separate"/>
      </w:r>
      <w:r w:rsidRPr="008A3267">
        <w:t>1.</w:t>
      </w:r>
      <w:r w:rsidRPr="008A3267">
        <w:fldChar w:fldCharType="end"/>
      </w:r>
    </w:p>
    <w:p w14:paraId="29B2ECB5" w14:textId="6B44FE14" w:rsidR="000B1706" w:rsidRPr="008A3267" w:rsidRDefault="00C352C8" w:rsidP="00EA609B">
      <w:pPr>
        <w:pStyle w:val="Normalstavci"/>
        <w:numPr>
          <w:ilvl w:val="0"/>
          <w:numId w:val="80"/>
        </w:numPr>
      </w:pPr>
      <w:r w:rsidRPr="008A3267">
        <w:t>S</w:t>
      </w:r>
      <w:r w:rsidR="000B1706" w:rsidRPr="008A3267">
        <w:t>tanovi se mogu smjestiti isključivo unutar osnovne gr</w:t>
      </w:r>
      <w:r w:rsidR="009D0955" w:rsidRPr="008A3267">
        <w:t>ađevine.</w:t>
      </w:r>
    </w:p>
    <w:p w14:paraId="7C85968C" w14:textId="77777777" w:rsidR="001904E7" w:rsidRPr="008A3267" w:rsidRDefault="001904E7" w:rsidP="003043C1">
      <w:pPr>
        <w:pStyle w:val="Normalstavci"/>
        <w:numPr>
          <w:ilvl w:val="0"/>
          <w:numId w:val="80"/>
        </w:numPr>
      </w:pPr>
      <w:r w:rsidRPr="008A3267">
        <w:t>Minimalna korisna površina stambenog prostora utvrđuje se s 30,0 m2, u što se ne uračunavaju garaža i parkirališno mjesto u funkciji stanovanja.</w:t>
      </w:r>
    </w:p>
    <w:p w14:paraId="53DBEAD9" w14:textId="410C246C" w:rsidR="00B12D38" w:rsidRPr="008A3267" w:rsidRDefault="00B12D38" w:rsidP="003043C1">
      <w:pPr>
        <w:pStyle w:val="Normalstavci"/>
        <w:numPr>
          <w:ilvl w:val="0"/>
          <w:numId w:val="80"/>
        </w:numPr>
      </w:pPr>
      <w:r w:rsidRPr="008A3267">
        <w:t>U podrums</w:t>
      </w:r>
      <w:r w:rsidR="00C51DE3" w:rsidRPr="008A3267">
        <w:t>koj etaži</w:t>
      </w:r>
      <w:r w:rsidRPr="008A3267">
        <w:t xml:space="preserve"> nije dozvoljeno smještati prostorije namijenjene stambenom boravku, već samo pomoćne prostore</w:t>
      </w:r>
      <w:r w:rsidR="00C51DE3" w:rsidRPr="008A3267">
        <w:t>.</w:t>
      </w:r>
    </w:p>
    <w:p w14:paraId="1FCB62A8" w14:textId="48125E01" w:rsidR="00C352C8" w:rsidRPr="008A3267" w:rsidRDefault="00C352C8" w:rsidP="003043C1">
      <w:pPr>
        <w:pStyle w:val="Normalstavci"/>
        <w:numPr>
          <w:ilvl w:val="0"/>
          <w:numId w:val="80"/>
        </w:numPr>
      </w:pPr>
      <w:r w:rsidRPr="008A3267">
        <w:t>Stambe</w:t>
      </w:r>
      <w:r w:rsidR="0092518A" w:rsidRPr="008A3267">
        <w:t xml:space="preserve">ni prostori namijenjeni boravku </w:t>
      </w:r>
      <w:r w:rsidRPr="008A3267">
        <w:t>obavezno trebaju imati prozore.</w:t>
      </w:r>
    </w:p>
    <w:p w14:paraId="4735EAFF" w14:textId="77777777" w:rsidR="00623646" w:rsidRPr="008A3267" w:rsidRDefault="00623646" w:rsidP="006206F3">
      <w:pPr>
        <w:pStyle w:val="Normalstavci"/>
      </w:pPr>
      <w:r w:rsidRPr="008A3267">
        <w:t>Parkirališna i garažna mjesta u funkciji pojedinog stana obavezno je osigurati na istoj građevnoj čestici na kojoj je i stan.</w:t>
      </w:r>
    </w:p>
    <w:p w14:paraId="7A851D1D" w14:textId="79FF4574" w:rsidR="00623646" w:rsidRPr="008A3267" w:rsidRDefault="00623646" w:rsidP="003043C1">
      <w:pPr>
        <w:pStyle w:val="Normalstavci"/>
        <w:numPr>
          <w:ilvl w:val="0"/>
          <w:numId w:val="80"/>
        </w:numPr>
      </w:pPr>
      <w:r w:rsidRPr="008A3267">
        <w:t>Naknadna prenamjena parkirališnih, odnosno garažnih mjesta moguća je jedino ukoliko se ukinuto uredi zamjenski na istoj građevnoj čestici, kroz izmjenu akta za građenje, pri čemu je obavezno poštivanje minimalnog udjela zelene površine prirodnog terena na predmetnoj građevnoj čestici.</w:t>
      </w:r>
    </w:p>
    <w:p w14:paraId="1B4DC204" w14:textId="3C5019F8" w:rsidR="00826B2D" w:rsidRPr="008A3267" w:rsidRDefault="00FD1BE5" w:rsidP="006D312A">
      <w:pPr>
        <w:pStyle w:val="Naslov2"/>
      </w:pPr>
      <w:bookmarkStart w:id="19" w:name="_Toc456777177"/>
      <w:bookmarkStart w:id="20" w:name="_Toc458773930"/>
      <w:bookmarkStart w:id="21" w:name="_Toc139536694"/>
      <w:bookmarkEnd w:id="14"/>
      <w:r w:rsidRPr="008A3267">
        <w:t>Veličina i oblik građevnih čestica</w:t>
      </w:r>
      <w:bookmarkEnd w:id="19"/>
      <w:bookmarkEnd w:id="20"/>
      <w:bookmarkEnd w:id="21"/>
    </w:p>
    <w:p w14:paraId="1118E727" w14:textId="77777777" w:rsidR="00826B2D" w:rsidRPr="008A3267" w:rsidRDefault="00826B2D" w:rsidP="008D7F51">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545CDE4D" w14:textId="6F5BF195" w:rsidR="00EA5576" w:rsidRPr="008A3267" w:rsidRDefault="00FA20E8" w:rsidP="00EA609B">
      <w:pPr>
        <w:pStyle w:val="Normalstavci"/>
        <w:numPr>
          <w:ilvl w:val="0"/>
          <w:numId w:val="104"/>
        </w:numPr>
      </w:pPr>
      <w:r w:rsidRPr="008A3267">
        <w:t>Unutar površina stambene namjene, f</w:t>
      </w:r>
      <w:r w:rsidR="00826B2D" w:rsidRPr="008A3267">
        <w:t>ormiranje</w:t>
      </w:r>
      <w:r w:rsidR="0000655F" w:rsidRPr="008A3267">
        <w:t xml:space="preserve"> novih </w:t>
      </w:r>
      <w:r w:rsidR="00826B2D" w:rsidRPr="008A3267">
        <w:t>građevnih čestica</w:t>
      </w:r>
      <w:r w:rsidR="0085712B" w:rsidRPr="008A3267">
        <w:t xml:space="preserve"> </w:t>
      </w:r>
      <w:r w:rsidRPr="008A3267">
        <w:t xml:space="preserve">i preparcelacija postojećih, </w:t>
      </w:r>
      <w:r w:rsidR="00826B2D" w:rsidRPr="008A3267">
        <w:t xml:space="preserve">provodi se uz osiguranje </w:t>
      </w:r>
      <w:r w:rsidR="001A4FA1" w:rsidRPr="008A3267">
        <w:t>sljedeć</w:t>
      </w:r>
      <w:r w:rsidR="00826B2D" w:rsidRPr="008A3267">
        <w:t>ih minimalnih uvjeta</w:t>
      </w:r>
      <w:r w:rsidR="00340D7C" w:rsidRPr="008A3267">
        <w:t xml:space="preserve"> za najmanje dimenzije pojedine građevne čestice</w:t>
      </w:r>
      <w:r w:rsidR="00826B2D" w:rsidRPr="008A3267">
        <w:t>:</w:t>
      </w:r>
    </w:p>
    <w:p w14:paraId="573727D5" w14:textId="77777777" w:rsidR="004C34EF" w:rsidRPr="008A3267" w:rsidRDefault="004C34EF" w:rsidP="004C34EF">
      <w:pPr>
        <w:pStyle w:val="Normalstavci"/>
        <w:numPr>
          <w:ilvl w:val="0"/>
          <w:numId w:val="0"/>
        </w:numPr>
        <w:ind w:left="284" w:hanging="284"/>
      </w:pPr>
    </w:p>
    <w:tbl>
      <w:tblPr>
        <w:tblStyle w:val="Reetkatablice1"/>
        <w:tblpPr w:leftFromText="180" w:rightFromText="180" w:vertAnchor="text" w:horzAnchor="margin" w:tblpY="122"/>
        <w:tblW w:w="9209" w:type="dxa"/>
        <w:tblLayout w:type="fixed"/>
        <w:tblLook w:val="04A0" w:firstRow="1" w:lastRow="0" w:firstColumn="1" w:lastColumn="0" w:noHBand="0" w:noVBand="1"/>
      </w:tblPr>
      <w:tblGrid>
        <w:gridCol w:w="1175"/>
        <w:gridCol w:w="803"/>
        <w:gridCol w:w="1276"/>
        <w:gridCol w:w="2408"/>
        <w:gridCol w:w="964"/>
        <w:gridCol w:w="852"/>
        <w:gridCol w:w="850"/>
        <w:gridCol w:w="881"/>
      </w:tblGrid>
      <w:tr w:rsidR="00D40A2D" w:rsidRPr="008A3267" w14:paraId="6B9BEAEE" w14:textId="77777777" w:rsidTr="00D40A2D">
        <w:trPr>
          <w:trHeight w:val="397"/>
        </w:trPr>
        <w:tc>
          <w:tcPr>
            <w:tcW w:w="1175" w:type="dxa"/>
            <w:vMerge w:val="restart"/>
            <w:vAlign w:val="center"/>
          </w:tcPr>
          <w:p w14:paraId="043176E2" w14:textId="77777777" w:rsidR="00BF5F39" w:rsidRPr="008A3267" w:rsidRDefault="00BF5F39" w:rsidP="00BF5F39">
            <w:pPr>
              <w:widowControl/>
              <w:ind w:left="0" w:firstLine="0"/>
              <w:jc w:val="center"/>
              <w:rPr>
                <w:sz w:val="16"/>
                <w:szCs w:val="16"/>
                <w:lang w:eastAsia="hr-HR"/>
              </w:rPr>
            </w:pPr>
            <w:r w:rsidRPr="008A3267">
              <w:rPr>
                <w:sz w:val="16"/>
                <w:szCs w:val="16"/>
                <w:lang w:eastAsia="hr-HR"/>
              </w:rPr>
              <w:t>NAMJENA POVRŠINA</w:t>
            </w:r>
          </w:p>
        </w:tc>
        <w:tc>
          <w:tcPr>
            <w:tcW w:w="803" w:type="dxa"/>
            <w:vMerge w:val="restart"/>
            <w:vAlign w:val="center"/>
          </w:tcPr>
          <w:p w14:paraId="78AA7951" w14:textId="77777777" w:rsidR="00BF5F39" w:rsidRPr="008A3267" w:rsidRDefault="00BF5F39" w:rsidP="00BF5F39">
            <w:pPr>
              <w:widowControl/>
              <w:ind w:left="0" w:firstLine="0"/>
              <w:jc w:val="center"/>
              <w:rPr>
                <w:sz w:val="16"/>
                <w:szCs w:val="16"/>
                <w:lang w:eastAsia="hr-HR"/>
              </w:rPr>
            </w:pPr>
            <w:r w:rsidRPr="008A3267">
              <w:rPr>
                <w:sz w:val="16"/>
                <w:szCs w:val="16"/>
                <w:lang w:eastAsia="hr-HR"/>
              </w:rPr>
              <w:t>BROJ ZKJ</w:t>
            </w:r>
          </w:p>
        </w:tc>
        <w:tc>
          <w:tcPr>
            <w:tcW w:w="1276" w:type="dxa"/>
            <w:vMerge w:val="restart"/>
            <w:vAlign w:val="center"/>
          </w:tcPr>
          <w:p w14:paraId="3EFD01A0" w14:textId="77777777" w:rsidR="00BF5F39" w:rsidRPr="008A3267" w:rsidRDefault="00BF5F39" w:rsidP="00BF5F39">
            <w:pPr>
              <w:widowControl/>
              <w:ind w:left="0" w:firstLine="0"/>
              <w:jc w:val="center"/>
              <w:rPr>
                <w:sz w:val="16"/>
                <w:szCs w:val="16"/>
                <w:lang w:eastAsia="hr-HR"/>
              </w:rPr>
            </w:pPr>
            <w:r w:rsidRPr="008A3267">
              <w:rPr>
                <w:sz w:val="16"/>
                <w:szCs w:val="16"/>
                <w:lang w:eastAsia="hr-HR"/>
              </w:rPr>
              <w:t>NAČIN GRADNJE OSNOVNE GRAĐEVINE</w:t>
            </w:r>
          </w:p>
        </w:tc>
        <w:tc>
          <w:tcPr>
            <w:tcW w:w="2408" w:type="dxa"/>
            <w:vMerge w:val="restart"/>
            <w:vAlign w:val="center"/>
          </w:tcPr>
          <w:p w14:paraId="0B3431DE" w14:textId="77777777" w:rsidR="00BF5F39" w:rsidRPr="008A3267" w:rsidRDefault="00BF5F39" w:rsidP="00BF5F39">
            <w:pPr>
              <w:widowControl/>
              <w:tabs>
                <w:tab w:val="left" w:pos="851"/>
              </w:tabs>
              <w:ind w:left="0" w:firstLine="0"/>
              <w:jc w:val="center"/>
              <w:outlineLvl w:val="0"/>
              <w:rPr>
                <w:sz w:val="16"/>
                <w:szCs w:val="16"/>
                <w:lang w:eastAsia="hr-HR"/>
              </w:rPr>
            </w:pPr>
            <w:r w:rsidRPr="008A3267">
              <w:rPr>
                <w:sz w:val="16"/>
                <w:szCs w:val="16"/>
                <w:lang w:eastAsia="hr-HR"/>
              </w:rPr>
              <w:t>ETAŽNOST OSNOVNE GRAĐEVINE</w:t>
            </w:r>
          </w:p>
        </w:tc>
        <w:tc>
          <w:tcPr>
            <w:tcW w:w="1816" w:type="dxa"/>
            <w:gridSpan w:val="2"/>
          </w:tcPr>
          <w:p w14:paraId="6C69C3D9" w14:textId="77777777" w:rsidR="00BF5F39" w:rsidRPr="008A3267" w:rsidRDefault="00BF5F39" w:rsidP="00BF5F39">
            <w:pPr>
              <w:widowControl/>
              <w:tabs>
                <w:tab w:val="left" w:pos="851"/>
              </w:tabs>
              <w:ind w:left="0" w:firstLine="0"/>
              <w:jc w:val="center"/>
              <w:outlineLvl w:val="0"/>
              <w:rPr>
                <w:sz w:val="16"/>
                <w:szCs w:val="16"/>
                <w:lang w:eastAsia="hr-HR"/>
              </w:rPr>
            </w:pPr>
            <w:r w:rsidRPr="008A3267">
              <w:rPr>
                <w:sz w:val="16"/>
                <w:szCs w:val="16"/>
                <w:lang w:eastAsia="hr-HR"/>
              </w:rPr>
              <w:t>NAJMANJE DIMENZIJE GRAĐEVNE ČESTICE</w:t>
            </w:r>
          </w:p>
        </w:tc>
        <w:tc>
          <w:tcPr>
            <w:tcW w:w="1731" w:type="dxa"/>
            <w:gridSpan w:val="2"/>
          </w:tcPr>
          <w:p w14:paraId="308B507F" w14:textId="77777777" w:rsidR="00BF5F39" w:rsidRPr="008A3267" w:rsidRDefault="00BF5F39" w:rsidP="00BF5F39">
            <w:pPr>
              <w:widowControl/>
              <w:tabs>
                <w:tab w:val="left" w:pos="851"/>
              </w:tabs>
              <w:ind w:left="0" w:firstLine="0"/>
              <w:jc w:val="center"/>
              <w:outlineLvl w:val="0"/>
              <w:rPr>
                <w:sz w:val="16"/>
                <w:szCs w:val="16"/>
                <w:lang w:eastAsia="hr-HR"/>
              </w:rPr>
            </w:pPr>
            <w:r w:rsidRPr="008A3267">
              <w:rPr>
                <w:sz w:val="16"/>
                <w:szCs w:val="16"/>
                <w:lang w:eastAsia="hr-HR"/>
              </w:rPr>
              <w:t>NAJVEĆE DIMENZIJE GRAĐEVNE ČESTICE</w:t>
            </w:r>
          </w:p>
        </w:tc>
      </w:tr>
      <w:tr w:rsidR="00D40A2D" w:rsidRPr="008A3267" w14:paraId="3178D70F" w14:textId="77777777" w:rsidTr="00D40A2D">
        <w:trPr>
          <w:trHeight w:val="647"/>
        </w:trPr>
        <w:tc>
          <w:tcPr>
            <w:tcW w:w="1175" w:type="dxa"/>
            <w:vMerge/>
            <w:vAlign w:val="center"/>
          </w:tcPr>
          <w:p w14:paraId="5790A1A6" w14:textId="77777777" w:rsidR="00BF5F39" w:rsidRPr="008A3267" w:rsidRDefault="00BF5F39" w:rsidP="00BF5F39">
            <w:pPr>
              <w:widowControl/>
              <w:tabs>
                <w:tab w:val="left" w:pos="851"/>
              </w:tabs>
              <w:ind w:left="0" w:firstLine="0"/>
              <w:outlineLvl w:val="0"/>
              <w:rPr>
                <w:sz w:val="16"/>
                <w:szCs w:val="16"/>
                <w:lang w:eastAsia="hr-HR"/>
              </w:rPr>
            </w:pPr>
          </w:p>
        </w:tc>
        <w:tc>
          <w:tcPr>
            <w:tcW w:w="803" w:type="dxa"/>
            <w:vMerge/>
          </w:tcPr>
          <w:p w14:paraId="62963A70" w14:textId="77777777" w:rsidR="00BF5F39" w:rsidRPr="008A3267" w:rsidRDefault="00BF5F39" w:rsidP="00BF5F39">
            <w:pPr>
              <w:widowControl/>
              <w:tabs>
                <w:tab w:val="left" w:pos="851"/>
              </w:tabs>
              <w:ind w:left="0" w:firstLine="0"/>
              <w:outlineLvl w:val="0"/>
              <w:rPr>
                <w:sz w:val="16"/>
                <w:szCs w:val="16"/>
                <w:lang w:eastAsia="hr-HR"/>
              </w:rPr>
            </w:pPr>
          </w:p>
        </w:tc>
        <w:tc>
          <w:tcPr>
            <w:tcW w:w="1276" w:type="dxa"/>
            <w:vMerge/>
            <w:vAlign w:val="center"/>
          </w:tcPr>
          <w:p w14:paraId="384CD26C" w14:textId="77777777" w:rsidR="00BF5F39" w:rsidRPr="008A3267" w:rsidRDefault="00BF5F39" w:rsidP="00BF5F39">
            <w:pPr>
              <w:widowControl/>
              <w:tabs>
                <w:tab w:val="left" w:pos="851"/>
              </w:tabs>
              <w:ind w:left="0" w:firstLine="0"/>
              <w:outlineLvl w:val="0"/>
              <w:rPr>
                <w:sz w:val="16"/>
                <w:szCs w:val="16"/>
                <w:lang w:eastAsia="hr-HR"/>
              </w:rPr>
            </w:pPr>
          </w:p>
        </w:tc>
        <w:tc>
          <w:tcPr>
            <w:tcW w:w="2408" w:type="dxa"/>
            <w:vMerge/>
          </w:tcPr>
          <w:p w14:paraId="76315D1C" w14:textId="77777777" w:rsidR="00BF5F39" w:rsidRPr="008A3267" w:rsidRDefault="00BF5F39" w:rsidP="00BF5F39">
            <w:pPr>
              <w:widowControl/>
              <w:ind w:left="0" w:firstLine="0"/>
              <w:jc w:val="center"/>
              <w:rPr>
                <w:sz w:val="16"/>
                <w:szCs w:val="16"/>
                <w:lang w:eastAsia="hr-HR"/>
              </w:rPr>
            </w:pPr>
          </w:p>
        </w:tc>
        <w:tc>
          <w:tcPr>
            <w:tcW w:w="964" w:type="dxa"/>
            <w:vAlign w:val="center"/>
          </w:tcPr>
          <w:p w14:paraId="5ECE003E" w14:textId="77777777" w:rsidR="00BF5F39" w:rsidRPr="008A3267" w:rsidRDefault="00BF5F39" w:rsidP="00BF5F39">
            <w:pPr>
              <w:widowControl/>
              <w:ind w:left="0" w:firstLine="0"/>
              <w:jc w:val="center"/>
              <w:rPr>
                <w:sz w:val="16"/>
                <w:szCs w:val="16"/>
                <w:lang w:eastAsia="hr-HR"/>
              </w:rPr>
            </w:pPr>
            <w:r w:rsidRPr="008A3267">
              <w:rPr>
                <w:sz w:val="16"/>
                <w:szCs w:val="16"/>
                <w:lang w:eastAsia="hr-HR"/>
              </w:rPr>
              <w:t>ŠIRINA /m/</w:t>
            </w:r>
          </w:p>
        </w:tc>
        <w:tc>
          <w:tcPr>
            <w:tcW w:w="852" w:type="dxa"/>
            <w:vAlign w:val="center"/>
          </w:tcPr>
          <w:p w14:paraId="1FEC3B25" w14:textId="77777777" w:rsidR="00BF5F39" w:rsidRPr="008A3267" w:rsidRDefault="00BF5F39" w:rsidP="00BF5F39">
            <w:pPr>
              <w:widowControl/>
              <w:ind w:left="0" w:firstLine="0"/>
              <w:jc w:val="center"/>
              <w:rPr>
                <w:sz w:val="16"/>
                <w:szCs w:val="16"/>
                <w:lang w:eastAsia="hr-HR"/>
              </w:rPr>
            </w:pPr>
            <w:r w:rsidRPr="008A3267">
              <w:rPr>
                <w:sz w:val="16"/>
                <w:szCs w:val="16"/>
                <w:lang w:eastAsia="hr-HR"/>
              </w:rPr>
              <w:t>DUBINA /m/</w:t>
            </w:r>
          </w:p>
        </w:tc>
        <w:tc>
          <w:tcPr>
            <w:tcW w:w="850" w:type="dxa"/>
            <w:vAlign w:val="center"/>
          </w:tcPr>
          <w:p w14:paraId="44A5AE24" w14:textId="77777777" w:rsidR="00BF5F39" w:rsidRPr="008A3267" w:rsidRDefault="00BF5F39" w:rsidP="00BF5F39">
            <w:pPr>
              <w:widowControl/>
              <w:ind w:left="0" w:firstLine="0"/>
              <w:jc w:val="center"/>
              <w:rPr>
                <w:sz w:val="16"/>
                <w:szCs w:val="16"/>
                <w:lang w:eastAsia="hr-HR"/>
              </w:rPr>
            </w:pPr>
            <w:r w:rsidRPr="008A3267">
              <w:rPr>
                <w:sz w:val="16"/>
                <w:szCs w:val="16"/>
                <w:lang w:eastAsia="hr-HR"/>
              </w:rPr>
              <w:t>ŠIRINA /m/</w:t>
            </w:r>
          </w:p>
        </w:tc>
        <w:tc>
          <w:tcPr>
            <w:tcW w:w="881" w:type="dxa"/>
            <w:vAlign w:val="center"/>
          </w:tcPr>
          <w:p w14:paraId="231681A8" w14:textId="77777777" w:rsidR="00BF5F39" w:rsidRPr="008A3267" w:rsidRDefault="00BF5F39" w:rsidP="00BF5F39">
            <w:pPr>
              <w:widowControl/>
              <w:ind w:left="0" w:firstLine="0"/>
              <w:jc w:val="center"/>
              <w:rPr>
                <w:sz w:val="16"/>
                <w:szCs w:val="16"/>
                <w:lang w:eastAsia="hr-HR"/>
              </w:rPr>
            </w:pPr>
            <w:r w:rsidRPr="008A3267">
              <w:rPr>
                <w:sz w:val="16"/>
                <w:szCs w:val="16"/>
                <w:lang w:eastAsia="hr-HR"/>
              </w:rPr>
              <w:t>DUBINA /m/</w:t>
            </w:r>
          </w:p>
        </w:tc>
      </w:tr>
      <w:tr w:rsidR="006A0801" w:rsidRPr="008A3267" w14:paraId="6DA0FA53" w14:textId="77777777" w:rsidTr="00D40A2D">
        <w:trPr>
          <w:trHeight w:val="20"/>
        </w:trPr>
        <w:tc>
          <w:tcPr>
            <w:tcW w:w="1175" w:type="dxa"/>
            <w:vMerge w:val="restart"/>
            <w:vAlign w:val="center"/>
          </w:tcPr>
          <w:p w14:paraId="03DF29CD" w14:textId="0FC28110" w:rsidR="006A0801" w:rsidRPr="008A3267" w:rsidRDefault="006A0801" w:rsidP="006A0801">
            <w:pPr>
              <w:widowControl/>
              <w:tabs>
                <w:tab w:val="left" w:pos="851"/>
              </w:tabs>
              <w:ind w:left="0" w:firstLine="0"/>
              <w:jc w:val="center"/>
              <w:outlineLvl w:val="0"/>
              <w:rPr>
                <w:sz w:val="16"/>
                <w:szCs w:val="16"/>
                <w:lang w:eastAsia="hr-HR"/>
              </w:rPr>
            </w:pPr>
            <w:r w:rsidRPr="008A3267">
              <w:rPr>
                <w:sz w:val="16"/>
                <w:szCs w:val="16"/>
                <w:lang w:eastAsia="hr-HR"/>
              </w:rPr>
              <w:t xml:space="preserve">S1 </w:t>
            </w:r>
          </w:p>
        </w:tc>
        <w:tc>
          <w:tcPr>
            <w:tcW w:w="803" w:type="dxa"/>
            <w:vMerge w:val="restart"/>
            <w:vAlign w:val="center"/>
          </w:tcPr>
          <w:p w14:paraId="23535EAA" w14:textId="77777777" w:rsidR="006A0801" w:rsidRPr="008A3267" w:rsidRDefault="006A0801" w:rsidP="00BF5F39">
            <w:pPr>
              <w:widowControl/>
              <w:tabs>
                <w:tab w:val="left" w:pos="851"/>
              </w:tabs>
              <w:ind w:left="0" w:firstLine="0"/>
              <w:jc w:val="center"/>
              <w:outlineLvl w:val="0"/>
              <w:rPr>
                <w:sz w:val="16"/>
                <w:szCs w:val="16"/>
                <w:lang w:eastAsia="hr-HR"/>
              </w:rPr>
            </w:pPr>
            <w:r w:rsidRPr="008A3267">
              <w:rPr>
                <w:sz w:val="16"/>
                <w:szCs w:val="16"/>
                <w:lang w:eastAsia="hr-HR"/>
              </w:rPr>
              <w:t>min 1</w:t>
            </w:r>
          </w:p>
          <w:p w14:paraId="50635448" w14:textId="77777777" w:rsidR="006A0801" w:rsidRPr="008A3267" w:rsidRDefault="006A0801" w:rsidP="00BF5F39">
            <w:pPr>
              <w:widowControl/>
              <w:tabs>
                <w:tab w:val="left" w:pos="851"/>
              </w:tabs>
              <w:ind w:left="0" w:firstLine="0"/>
              <w:jc w:val="center"/>
              <w:outlineLvl w:val="0"/>
              <w:rPr>
                <w:sz w:val="16"/>
                <w:szCs w:val="16"/>
                <w:lang w:eastAsia="hr-HR"/>
              </w:rPr>
            </w:pPr>
            <w:r w:rsidRPr="008A3267">
              <w:rPr>
                <w:sz w:val="16"/>
                <w:szCs w:val="16"/>
                <w:lang w:eastAsia="hr-HR"/>
              </w:rPr>
              <w:t>max 3</w:t>
            </w:r>
          </w:p>
        </w:tc>
        <w:tc>
          <w:tcPr>
            <w:tcW w:w="1276" w:type="dxa"/>
            <w:vMerge w:val="restart"/>
            <w:vAlign w:val="center"/>
          </w:tcPr>
          <w:p w14:paraId="0DA534A9" w14:textId="2CA35B95" w:rsidR="006A0801" w:rsidRPr="008A3267" w:rsidRDefault="006A0801" w:rsidP="00D72D73">
            <w:pPr>
              <w:widowControl/>
              <w:tabs>
                <w:tab w:val="left" w:pos="851"/>
              </w:tabs>
              <w:ind w:left="0" w:firstLine="0"/>
              <w:jc w:val="center"/>
              <w:outlineLvl w:val="0"/>
              <w:rPr>
                <w:sz w:val="16"/>
                <w:szCs w:val="16"/>
                <w:lang w:eastAsia="hr-HR"/>
              </w:rPr>
            </w:pPr>
            <w:r w:rsidRPr="008A3267">
              <w:rPr>
                <w:sz w:val="16"/>
                <w:szCs w:val="16"/>
                <w:lang w:eastAsia="hr-HR"/>
              </w:rPr>
              <w:t>SS</w:t>
            </w:r>
          </w:p>
        </w:tc>
        <w:tc>
          <w:tcPr>
            <w:tcW w:w="2408" w:type="dxa"/>
          </w:tcPr>
          <w:p w14:paraId="7238F2D1" w14:textId="54981CAB" w:rsidR="006A0801" w:rsidRPr="008A3267" w:rsidRDefault="006A0801" w:rsidP="00D72D73">
            <w:pPr>
              <w:widowControl/>
              <w:tabs>
                <w:tab w:val="left" w:pos="851"/>
              </w:tabs>
              <w:ind w:left="0" w:firstLine="0"/>
              <w:outlineLvl w:val="0"/>
              <w:rPr>
                <w:sz w:val="16"/>
                <w:szCs w:val="16"/>
                <w:lang w:eastAsia="hr-HR"/>
              </w:rPr>
            </w:pPr>
            <w:r w:rsidRPr="008A3267">
              <w:rPr>
                <w:sz w:val="16"/>
                <w:szCs w:val="16"/>
                <w:lang w:eastAsia="hr-HR"/>
              </w:rPr>
              <w:t>prizemnica</w:t>
            </w:r>
          </w:p>
          <w:p w14:paraId="15E1FD75" w14:textId="18A13114" w:rsidR="006A0801" w:rsidRPr="008A3267" w:rsidRDefault="006A0801" w:rsidP="00D72D73">
            <w:pPr>
              <w:widowControl/>
              <w:tabs>
                <w:tab w:val="left" w:pos="851"/>
              </w:tabs>
              <w:ind w:left="0" w:firstLine="0"/>
              <w:outlineLvl w:val="0"/>
              <w:rPr>
                <w:sz w:val="16"/>
                <w:szCs w:val="16"/>
                <w:lang w:eastAsia="hr-HR"/>
              </w:rPr>
            </w:pPr>
            <w:r w:rsidRPr="008A3267">
              <w:rPr>
                <w:sz w:val="16"/>
                <w:szCs w:val="16"/>
                <w:lang w:eastAsia="hr-HR"/>
              </w:rPr>
              <w:t>E=3 / Po+P+Pk (ili NE)</w:t>
            </w:r>
          </w:p>
        </w:tc>
        <w:tc>
          <w:tcPr>
            <w:tcW w:w="964" w:type="dxa"/>
            <w:vAlign w:val="center"/>
          </w:tcPr>
          <w:p w14:paraId="19C51E9D" w14:textId="77777777" w:rsidR="006A0801" w:rsidRPr="008A3267" w:rsidRDefault="006A0801" w:rsidP="00BF5F39">
            <w:pPr>
              <w:widowControl/>
              <w:tabs>
                <w:tab w:val="left" w:pos="851"/>
              </w:tabs>
              <w:ind w:left="0" w:firstLine="0"/>
              <w:jc w:val="center"/>
              <w:outlineLvl w:val="0"/>
              <w:rPr>
                <w:sz w:val="16"/>
                <w:szCs w:val="16"/>
                <w:lang w:eastAsia="hr-HR"/>
              </w:rPr>
            </w:pPr>
            <w:r w:rsidRPr="008A3267">
              <w:rPr>
                <w:sz w:val="16"/>
                <w:szCs w:val="16"/>
                <w:lang w:eastAsia="hr-HR"/>
              </w:rPr>
              <w:t>16</w:t>
            </w:r>
          </w:p>
        </w:tc>
        <w:tc>
          <w:tcPr>
            <w:tcW w:w="852" w:type="dxa"/>
            <w:vAlign w:val="center"/>
          </w:tcPr>
          <w:p w14:paraId="3A342DD9" w14:textId="77777777" w:rsidR="006A0801" w:rsidRPr="008A3267" w:rsidRDefault="006A0801" w:rsidP="00BF5F39">
            <w:pPr>
              <w:widowControl/>
              <w:tabs>
                <w:tab w:val="left" w:pos="851"/>
              </w:tabs>
              <w:ind w:left="0" w:firstLine="0"/>
              <w:jc w:val="center"/>
              <w:outlineLvl w:val="0"/>
              <w:rPr>
                <w:sz w:val="16"/>
                <w:szCs w:val="16"/>
                <w:lang w:eastAsia="hr-HR"/>
              </w:rPr>
            </w:pPr>
            <w:r w:rsidRPr="008A3267">
              <w:rPr>
                <w:sz w:val="16"/>
                <w:szCs w:val="16"/>
                <w:lang w:eastAsia="hr-HR"/>
              </w:rPr>
              <w:t>25</w:t>
            </w:r>
          </w:p>
        </w:tc>
        <w:tc>
          <w:tcPr>
            <w:tcW w:w="850" w:type="dxa"/>
            <w:vMerge w:val="restart"/>
            <w:vAlign w:val="center"/>
          </w:tcPr>
          <w:p w14:paraId="7ECFBC3D" w14:textId="77777777" w:rsidR="006A0801" w:rsidRPr="008A3267" w:rsidRDefault="006A0801" w:rsidP="00BF5F39">
            <w:pPr>
              <w:widowControl/>
              <w:tabs>
                <w:tab w:val="left" w:pos="851"/>
              </w:tabs>
              <w:ind w:left="0" w:firstLine="0"/>
              <w:jc w:val="center"/>
              <w:outlineLvl w:val="0"/>
              <w:rPr>
                <w:sz w:val="16"/>
                <w:szCs w:val="16"/>
                <w:lang w:eastAsia="hr-HR"/>
              </w:rPr>
            </w:pPr>
            <w:r w:rsidRPr="008A3267">
              <w:rPr>
                <w:sz w:val="16"/>
                <w:szCs w:val="16"/>
                <w:lang w:eastAsia="hr-HR"/>
              </w:rPr>
              <w:t>40</w:t>
            </w:r>
          </w:p>
        </w:tc>
        <w:tc>
          <w:tcPr>
            <w:tcW w:w="881" w:type="dxa"/>
            <w:vMerge w:val="restart"/>
            <w:vAlign w:val="center"/>
          </w:tcPr>
          <w:p w14:paraId="02756B45" w14:textId="339FE751" w:rsidR="006A0801" w:rsidRPr="008A3267" w:rsidRDefault="006A0801" w:rsidP="00A6035D">
            <w:pPr>
              <w:widowControl/>
              <w:tabs>
                <w:tab w:val="left" w:pos="851"/>
              </w:tabs>
              <w:ind w:left="0" w:firstLine="0"/>
              <w:jc w:val="center"/>
              <w:outlineLvl w:val="0"/>
              <w:rPr>
                <w:sz w:val="16"/>
                <w:szCs w:val="16"/>
                <w:lang w:eastAsia="hr-HR"/>
              </w:rPr>
            </w:pPr>
            <w:r w:rsidRPr="008A3267">
              <w:rPr>
                <w:sz w:val="16"/>
                <w:szCs w:val="16"/>
                <w:lang w:eastAsia="hr-HR"/>
              </w:rPr>
              <w:t>dubina namjene površina</w:t>
            </w:r>
          </w:p>
        </w:tc>
      </w:tr>
      <w:tr w:rsidR="006A0801" w:rsidRPr="008A3267" w14:paraId="13C2DC5C" w14:textId="77777777" w:rsidTr="00D40A2D">
        <w:trPr>
          <w:trHeight w:val="20"/>
        </w:trPr>
        <w:tc>
          <w:tcPr>
            <w:tcW w:w="1175" w:type="dxa"/>
            <w:vMerge/>
            <w:vAlign w:val="center"/>
          </w:tcPr>
          <w:p w14:paraId="53B02E33" w14:textId="77777777" w:rsidR="006A0801" w:rsidRPr="008A3267" w:rsidRDefault="006A0801" w:rsidP="00BF5F39">
            <w:pPr>
              <w:widowControl/>
              <w:tabs>
                <w:tab w:val="left" w:pos="851"/>
              </w:tabs>
              <w:ind w:left="0" w:firstLine="0"/>
              <w:jc w:val="center"/>
              <w:outlineLvl w:val="0"/>
              <w:rPr>
                <w:sz w:val="16"/>
                <w:szCs w:val="16"/>
                <w:lang w:eastAsia="hr-HR"/>
              </w:rPr>
            </w:pPr>
          </w:p>
        </w:tc>
        <w:tc>
          <w:tcPr>
            <w:tcW w:w="803" w:type="dxa"/>
            <w:vMerge/>
            <w:vAlign w:val="center"/>
          </w:tcPr>
          <w:p w14:paraId="28E94899" w14:textId="77777777" w:rsidR="006A0801" w:rsidRPr="008A3267" w:rsidRDefault="006A0801" w:rsidP="00BF5F39">
            <w:pPr>
              <w:widowControl/>
              <w:tabs>
                <w:tab w:val="left" w:pos="851"/>
              </w:tabs>
              <w:ind w:left="0" w:firstLine="0"/>
              <w:jc w:val="center"/>
              <w:outlineLvl w:val="0"/>
              <w:rPr>
                <w:sz w:val="16"/>
                <w:szCs w:val="16"/>
                <w:lang w:eastAsia="hr-HR"/>
              </w:rPr>
            </w:pPr>
          </w:p>
        </w:tc>
        <w:tc>
          <w:tcPr>
            <w:tcW w:w="1276" w:type="dxa"/>
            <w:vMerge/>
            <w:vAlign w:val="center"/>
          </w:tcPr>
          <w:p w14:paraId="1892E8E8" w14:textId="77777777" w:rsidR="006A0801" w:rsidRPr="008A3267" w:rsidRDefault="006A0801" w:rsidP="00D72D73">
            <w:pPr>
              <w:widowControl/>
              <w:tabs>
                <w:tab w:val="left" w:pos="851"/>
              </w:tabs>
              <w:ind w:left="0" w:firstLine="0"/>
              <w:jc w:val="center"/>
              <w:outlineLvl w:val="0"/>
              <w:rPr>
                <w:sz w:val="16"/>
                <w:szCs w:val="16"/>
                <w:lang w:eastAsia="hr-HR"/>
              </w:rPr>
            </w:pPr>
          </w:p>
        </w:tc>
        <w:tc>
          <w:tcPr>
            <w:tcW w:w="2408" w:type="dxa"/>
          </w:tcPr>
          <w:p w14:paraId="662A10D3" w14:textId="5F54E7A9" w:rsidR="006A0801" w:rsidRPr="008A3267" w:rsidRDefault="006A0801" w:rsidP="00D72D73">
            <w:pPr>
              <w:widowControl/>
              <w:tabs>
                <w:tab w:val="left" w:pos="851"/>
              </w:tabs>
              <w:ind w:left="0" w:firstLine="0"/>
              <w:outlineLvl w:val="0"/>
              <w:rPr>
                <w:sz w:val="16"/>
                <w:szCs w:val="16"/>
                <w:lang w:eastAsia="hr-HR"/>
              </w:rPr>
            </w:pPr>
            <w:r w:rsidRPr="008A3267">
              <w:rPr>
                <w:sz w:val="16"/>
                <w:szCs w:val="16"/>
                <w:lang w:eastAsia="hr-HR"/>
              </w:rPr>
              <w:t>katnica</w:t>
            </w:r>
          </w:p>
          <w:p w14:paraId="56FDBF28" w14:textId="7AE488A8" w:rsidR="006A0801" w:rsidRPr="008A3267" w:rsidRDefault="006A0801" w:rsidP="00D72D73">
            <w:pPr>
              <w:widowControl/>
              <w:tabs>
                <w:tab w:val="left" w:pos="851"/>
              </w:tabs>
              <w:ind w:left="0" w:firstLine="0"/>
              <w:outlineLvl w:val="0"/>
              <w:rPr>
                <w:sz w:val="16"/>
                <w:szCs w:val="16"/>
                <w:lang w:eastAsia="hr-HR"/>
              </w:rPr>
            </w:pPr>
            <w:r w:rsidRPr="008A3267">
              <w:rPr>
                <w:sz w:val="16"/>
                <w:szCs w:val="16"/>
                <w:lang w:eastAsia="hr-HR"/>
              </w:rPr>
              <w:t>E=4 / Po+P+1K+Pk (ili NE)</w:t>
            </w:r>
          </w:p>
        </w:tc>
        <w:tc>
          <w:tcPr>
            <w:tcW w:w="964" w:type="dxa"/>
            <w:vAlign w:val="center"/>
          </w:tcPr>
          <w:p w14:paraId="5F9B482E" w14:textId="77777777" w:rsidR="006A0801" w:rsidRPr="008A3267" w:rsidRDefault="006A0801" w:rsidP="00BF5F39">
            <w:pPr>
              <w:widowControl/>
              <w:tabs>
                <w:tab w:val="left" w:pos="851"/>
              </w:tabs>
              <w:ind w:left="0" w:firstLine="0"/>
              <w:jc w:val="center"/>
              <w:outlineLvl w:val="0"/>
              <w:rPr>
                <w:sz w:val="16"/>
                <w:szCs w:val="16"/>
                <w:lang w:eastAsia="hr-HR"/>
              </w:rPr>
            </w:pPr>
            <w:r w:rsidRPr="008A3267">
              <w:rPr>
                <w:sz w:val="16"/>
                <w:szCs w:val="16"/>
                <w:lang w:eastAsia="hr-HR"/>
              </w:rPr>
              <w:t>18</w:t>
            </w:r>
          </w:p>
        </w:tc>
        <w:tc>
          <w:tcPr>
            <w:tcW w:w="852" w:type="dxa"/>
            <w:vAlign w:val="center"/>
          </w:tcPr>
          <w:p w14:paraId="632D0711" w14:textId="77777777" w:rsidR="006A0801" w:rsidRPr="008A3267" w:rsidRDefault="006A0801" w:rsidP="00BF5F39">
            <w:pPr>
              <w:widowControl/>
              <w:tabs>
                <w:tab w:val="left" w:pos="851"/>
              </w:tabs>
              <w:ind w:left="0" w:firstLine="0"/>
              <w:jc w:val="center"/>
              <w:outlineLvl w:val="0"/>
              <w:rPr>
                <w:sz w:val="16"/>
                <w:szCs w:val="16"/>
                <w:lang w:eastAsia="hr-HR"/>
              </w:rPr>
            </w:pPr>
            <w:r w:rsidRPr="008A3267">
              <w:rPr>
                <w:sz w:val="16"/>
                <w:szCs w:val="16"/>
                <w:lang w:eastAsia="hr-HR"/>
              </w:rPr>
              <w:t>30</w:t>
            </w:r>
          </w:p>
        </w:tc>
        <w:tc>
          <w:tcPr>
            <w:tcW w:w="850" w:type="dxa"/>
            <w:vMerge/>
          </w:tcPr>
          <w:p w14:paraId="517508C4" w14:textId="77777777" w:rsidR="006A0801" w:rsidRPr="008A3267" w:rsidRDefault="006A0801" w:rsidP="00BF5F39">
            <w:pPr>
              <w:widowControl/>
              <w:tabs>
                <w:tab w:val="left" w:pos="851"/>
              </w:tabs>
              <w:ind w:left="0" w:firstLine="0"/>
              <w:jc w:val="center"/>
              <w:outlineLvl w:val="0"/>
              <w:rPr>
                <w:sz w:val="16"/>
                <w:szCs w:val="16"/>
                <w:lang w:eastAsia="hr-HR"/>
              </w:rPr>
            </w:pPr>
          </w:p>
        </w:tc>
        <w:tc>
          <w:tcPr>
            <w:tcW w:w="881" w:type="dxa"/>
            <w:vMerge/>
          </w:tcPr>
          <w:p w14:paraId="11DE2F22" w14:textId="77777777" w:rsidR="006A0801" w:rsidRPr="008A3267" w:rsidRDefault="006A0801" w:rsidP="00BF5F39">
            <w:pPr>
              <w:widowControl/>
              <w:tabs>
                <w:tab w:val="left" w:pos="851"/>
              </w:tabs>
              <w:ind w:left="0" w:firstLine="0"/>
              <w:outlineLvl w:val="0"/>
              <w:rPr>
                <w:sz w:val="16"/>
                <w:szCs w:val="16"/>
                <w:lang w:eastAsia="hr-HR"/>
              </w:rPr>
            </w:pPr>
          </w:p>
        </w:tc>
      </w:tr>
      <w:tr w:rsidR="006A0801" w:rsidRPr="008A3267" w14:paraId="52A5F6B4" w14:textId="77777777" w:rsidTr="00D40A2D">
        <w:trPr>
          <w:trHeight w:val="20"/>
        </w:trPr>
        <w:tc>
          <w:tcPr>
            <w:tcW w:w="1175" w:type="dxa"/>
            <w:vMerge/>
            <w:vAlign w:val="center"/>
          </w:tcPr>
          <w:p w14:paraId="358C60F5" w14:textId="77777777" w:rsidR="006A0801" w:rsidRPr="008A3267" w:rsidRDefault="006A0801" w:rsidP="00BF5F39">
            <w:pPr>
              <w:widowControl/>
              <w:tabs>
                <w:tab w:val="left" w:pos="851"/>
              </w:tabs>
              <w:ind w:left="0" w:firstLine="0"/>
              <w:jc w:val="center"/>
              <w:outlineLvl w:val="0"/>
              <w:rPr>
                <w:sz w:val="16"/>
                <w:szCs w:val="16"/>
                <w:lang w:eastAsia="hr-HR"/>
              </w:rPr>
            </w:pPr>
          </w:p>
        </w:tc>
        <w:tc>
          <w:tcPr>
            <w:tcW w:w="803" w:type="dxa"/>
            <w:vMerge/>
            <w:vAlign w:val="center"/>
          </w:tcPr>
          <w:p w14:paraId="65705EEF" w14:textId="77777777" w:rsidR="006A0801" w:rsidRPr="008A3267" w:rsidRDefault="006A0801" w:rsidP="00BF5F39">
            <w:pPr>
              <w:widowControl/>
              <w:tabs>
                <w:tab w:val="left" w:pos="851"/>
              </w:tabs>
              <w:ind w:left="0" w:firstLine="0"/>
              <w:jc w:val="center"/>
              <w:outlineLvl w:val="0"/>
              <w:rPr>
                <w:sz w:val="16"/>
                <w:szCs w:val="16"/>
                <w:lang w:eastAsia="hr-HR"/>
              </w:rPr>
            </w:pPr>
          </w:p>
        </w:tc>
        <w:tc>
          <w:tcPr>
            <w:tcW w:w="1276" w:type="dxa"/>
            <w:vAlign w:val="center"/>
          </w:tcPr>
          <w:p w14:paraId="22F6DF0D" w14:textId="11FD3F25" w:rsidR="006A0801" w:rsidRPr="008A3267" w:rsidRDefault="006A0801" w:rsidP="00D72D73">
            <w:pPr>
              <w:widowControl/>
              <w:tabs>
                <w:tab w:val="left" w:pos="851"/>
              </w:tabs>
              <w:ind w:left="0" w:firstLine="0"/>
              <w:jc w:val="center"/>
              <w:outlineLvl w:val="0"/>
              <w:rPr>
                <w:sz w:val="16"/>
                <w:szCs w:val="16"/>
                <w:lang w:eastAsia="hr-HR"/>
              </w:rPr>
            </w:pPr>
            <w:r w:rsidRPr="008A3267">
              <w:rPr>
                <w:sz w:val="16"/>
                <w:szCs w:val="16"/>
                <w:lang w:eastAsia="hr-HR"/>
              </w:rPr>
              <w:t>PU</w:t>
            </w:r>
          </w:p>
        </w:tc>
        <w:tc>
          <w:tcPr>
            <w:tcW w:w="2408" w:type="dxa"/>
          </w:tcPr>
          <w:p w14:paraId="57481F5A" w14:textId="04E79B30" w:rsidR="006A0801" w:rsidRPr="008A3267" w:rsidRDefault="006A0801" w:rsidP="00BF5F39">
            <w:pPr>
              <w:widowControl/>
              <w:tabs>
                <w:tab w:val="left" w:pos="851"/>
              </w:tabs>
              <w:ind w:left="0" w:firstLine="0"/>
              <w:outlineLvl w:val="0"/>
              <w:rPr>
                <w:sz w:val="16"/>
                <w:szCs w:val="16"/>
                <w:lang w:eastAsia="hr-HR"/>
              </w:rPr>
            </w:pPr>
            <w:r w:rsidRPr="008A3267">
              <w:rPr>
                <w:sz w:val="16"/>
                <w:szCs w:val="16"/>
                <w:lang w:eastAsia="hr-HR"/>
              </w:rPr>
              <w:t>prizemnica</w:t>
            </w:r>
          </w:p>
          <w:p w14:paraId="73D7C299" w14:textId="77777777" w:rsidR="006A0801" w:rsidRPr="008A3267" w:rsidRDefault="006A0801" w:rsidP="00BF5F39">
            <w:pPr>
              <w:widowControl/>
              <w:tabs>
                <w:tab w:val="left" w:pos="851"/>
              </w:tabs>
              <w:ind w:left="0" w:firstLine="0"/>
              <w:outlineLvl w:val="0"/>
              <w:rPr>
                <w:sz w:val="16"/>
                <w:szCs w:val="16"/>
                <w:lang w:eastAsia="hr-HR"/>
              </w:rPr>
            </w:pPr>
            <w:r w:rsidRPr="008A3267">
              <w:rPr>
                <w:sz w:val="16"/>
                <w:szCs w:val="16"/>
                <w:lang w:eastAsia="hr-HR"/>
              </w:rPr>
              <w:t>E=3 / Po+P+Pk</w:t>
            </w:r>
          </w:p>
        </w:tc>
        <w:tc>
          <w:tcPr>
            <w:tcW w:w="964" w:type="dxa"/>
            <w:vAlign w:val="center"/>
          </w:tcPr>
          <w:p w14:paraId="37514F5C" w14:textId="77777777" w:rsidR="006A0801" w:rsidRPr="008A3267" w:rsidRDefault="006A0801" w:rsidP="00BF5F39">
            <w:pPr>
              <w:widowControl/>
              <w:tabs>
                <w:tab w:val="left" w:pos="851"/>
              </w:tabs>
              <w:ind w:left="0" w:firstLine="0"/>
              <w:jc w:val="center"/>
              <w:outlineLvl w:val="0"/>
              <w:rPr>
                <w:sz w:val="16"/>
                <w:szCs w:val="16"/>
                <w:lang w:eastAsia="hr-HR"/>
              </w:rPr>
            </w:pPr>
            <w:r w:rsidRPr="008A3267">
              <w:rPr>
                <w:sz w:val="16"/>
                <w:szCs w:val="16"/>
                <w:lang w:eastAsia="hr-HR"/>
              </w:rPr>
              <w:t>12</w:t>
            </w:r>
          </w:p>
        </w:tc>
        <w:tc>
          <w:tcPr>
            <w:tcW w:w="852" w:type="dxa"/>
            <w:vAlign w:val="center"/>
          </w:tcPr>
          <w:p w14:paraId="455E45ED" w14:textId="77777777" w:rsidR="006A0801" w:rsidRPr="008A3267" w:rsidRDefault="006A0801" w:rsidP="00BF5F39">
            <w:pPr>
              <w:widowControl/>
              <w:tabs>
                <w:tab w:val="left" w:pos="851"/>
              </w:tabs>
              <w:ind w:left="0" w:firstLine="0"/>
              <w:jc w:val="center"/>
              <w:outlineLvl w:val="0"/>
              <w:rPr>
                <w:sz w:val="16"/>
                <w:szCs w:val="16"/>
                <w:lang w:eastAsia="hr-HR"/>
              </w:rPr>
            </w:pPr>
            <w:r w:rsidRPr="008A3267">
              <w:rPr>
                <w:sz w:val="16"/>
                <w:szCs w:val="16"/>
                <w:lang w:eastAsia="hr-HR"/>
              </w:rPr>
              <w:t>25</w:t>
            </w:r>
          </w:p>
        </w:tc>
        <w:tc>
          <w:tcPr>
            <w:tcW w:w="850" w:type="dxa"/>
            <w:vMerge/>
          </w:tcPr>
          <w:p w14:paraId="4CAD7634" w14:textId="77777777" w:rsidR="006A0801" w:rsidRPr="008A3267" w:rsidRDefault="006A0801" w:rsidP="00BF5F39">
            <w:pPr>
              <w:widowControl/>
              <w:tabs>
                <w:tab w:val="left" w:pos="851"/>
              </w:tabs>
              <w:ind w:left="0" w:firstLine="0"/>
              <w:jc w:val="center"/>
              <w:outlineLvl w:val="0"/>
              <w:rPr>
                <w:sz w:val="16"/>
                <w:szCs w:val="16"/>
                <w:lang w:eastAsia="hr-HR"/>
              </w:rPr>
            </w:pPr>
          </w:p>
        </w:tc>
        <w:tc>
          <w:tcPr>
            <w:tcW w:w="881" w:type="dxa"/>
            <w:vMerge/>
          </w:tcPr>
          <w:p w14:paraId="359C9251" w14:textId="77777777" w:rsidR="006A0801" w:rsidRPr="008A3267" w:rsidRDefault="006A0801" w:rsidP="00BF5F39">
            <w:pPr>
              <w:widowControl/>
              <w:tabs>
                <w:tab w:val="left" w:pos="851"/>
              </w:tabs>
              <w:ind w:left="0" w:firstLine="0"/>
              <w:outlineLvl w:val="0"/>
              <w:rPr>
                <w:sz w:val="16"/>
                <w:szCs w:val="16"/>
                <w:lang w:eastAsia="hr-HR"/>
              </w:rPr>
            </w:pPr>
          </w:p>
        </w:tc>
      </w:tr>
      <w:tr w:rsidR="006A0801" w:rsidRPr="008A3267" w14:paraId="2060E2ED" w14:textId="77777777" w:rsidTr="00D40A2D">
        <w:trPr>
          <w:trHeight w:val="20"/>
        </w:trPr>
        <w:tc>
          <w:tcPr>
            <w:tcW w:w="1175" w:type="dxa"/>
            <w:vMerge/>
            <w:vAlign w:val="center"/>
          </w:tcPr>
          <w:p w14:paraId="43F649F5" w14:textId="77777777" w:rsidR="006A0801" w:rsidRPr="008A3267" w:rsidRDefault="006A0801" w:rsidP="00BF5F39">
            <w:pPr>
              <w:widowControl/>
              <w:tabs>
                <w:tab w:val="left" w:pos="851"/>
              </w:tabs>
              <w:ind w:left="0" w:firstLine="0"/>
              <w:jc w:val="center"/>
              <w:outlineLvl w:val="0"/>
              <w:rPr>
                <w:sz w:val="16"/>
                <w:szCs w:val="16"/>
                <w:lang w:eastAsia="hr-HR"/>
              </w:rPr>
            </w:pPr>
          </w:p>
        </w:tc>
        <w:tc>
          <w:tcPr>
            <w:tcW w:w="803" w:type="dxa"/>
            <w:vMerge/>
            <w:vAlign w:val="center"/>
          </w:tcPr>
          <w:p w14:paraId="5A800B6D" w14:textId="77777777" w:rsidR="006A0801" w:rsidRPr="008A3267" w:rsidRDefault="006A0801" w:rsidP="00BF5F39">
            <w:pPr>
              <w:widowControl/>
              <w:tabs>
                <w:tab w:val="left" w:pos="851"/>
              </w:tabs>
              <w:ind w:left="0" w:firstLine="0"/>
              <w:jc w:val="center"/>
              <w:outlineLvl w:val="0"/>
              <w:rPr>
                <w:sz w:val="16"/>
                <w:szCs w:val="16"/>
                <w:lang w:eastAsia="hr-HR"/>
              </w:rPr>
            </w:pPr>
          </w:p>
        </w:tc>
        <w:tc>
          <w:tcPr>
            <w:tcW w:w="1276" w:type="dxa"/>
            <w:vAlign w:val="center"/>
          </w:tcPr>
          <w:p w14:paraId="7D43431D" w14:textId="77777777" w:rsidR="006A0801" w:rsidRPr="008A3267" w:rsidRDefault="006A0801" w:rsidP="00D72D73">
            <w:pPr>
              <w:widowControl/>
              <w:tabs>
                <w:tab w:val="left" w:pos="851"/>
              </w:tabs>
              <w:ind w:left="0" w:firstLine="0"/>
              <w:jc w:val="center"/>
              <w:outlineLvl w:val="0"/>
              <w:rPr>
                <w:sz w:val="16"/>
                <w:szCs w:val="16"/>
                <w:lang w:eastAsia="hr-HR"/>
              </w:rPr>
            </w:pPr>
          </w:p>
        </w:tc>
        <w:tc>
          <w:tcPr>
            <w:tcW w:w="2408" w:type="dxa"/>
          </w:tcPr>
          <w:p w14:paraId="44392B99" w14:textId="604A5808" w:rsidR="006A0801" w:rsidRPr="008A3267" w:rsidRDefault="006A0801" w:rsidP="00D72D73">
            <w:pPr>
              <w:widowControl/>
              <w:tabs>
                <w:tab w:val="left" w:pos="851"/>
              </w:tabs>
              <w:ind w:left="0" w:firstLine="0"/>
              <w:outlineLvl w:val="0"/>
              <w:rPr>
                <w:sz w:val="16"/>
                <w:szCs w:val="16"/>
                <w:lang w:eastAsia="hr-HR"/>
              </w:rPr>
            </w:pPr>
            <w:r w:rsidRPr="008A3267">
              <w:rPr>
                <w:sz w:val="16"/>
                <w:szCs w:val="16"/>
                <w:lang w:eastAsia="hr-HR"/>
              </w:rPr>
              <w:t>katnica</w:t>
            </w:r>
          </w:p>
          <w:p w14:paraId="1872ACAB" w14:textId="06414F55" w:rsidR="006A0801" w:rsidRPr="008A3267" w:rsidRDefault="006A0801" w:rsidP="00D72D73">
            <w:pPr>
              <w:widowControl/>
              <w:tabs>
                <w:tab w:val="left" w:pos="851"/>
              </w:tabs>
              <w:ind w:left="0" w:firstLine="0"/>
              <w:outlineLvl w:val="0"/>
              <w:rPr>
                <w:sz w:val="16"/>
                <w:szCs w:val="16"/>
                <w:lang w:eastAsia="hr-HR"/>
              </w:rPr>
            </w:pPr>
            <w:r w:rsidRPr="008A3267">
              <w:rPr>
                <w:sz w:val="16"/>
                <w:szCs w:val="16"/>
                <w:lang w:eastAsia="hr-HR"/>
              </w:rPr>
              <w:t>E=3 / Po+P+1K</w:t>
            </w:r>
          </w:p>
        </w:tc>
        <w:tc>
          <w:tcPr>
            <w:tcW w:w="964" w:type="dxa"/>
            <w:vAlign w:val="center"/>
          </w:tcPr>
          <w:p w14:paraId="0256DCCA" w14:textId="77777777" w:rsidR="006A0801" w:rsidRPr="008A3267" w:rsidRDefault="006A0801" w:rsidP="00BF5F39">
            <w:pPr>
              <w:widowControl/>
              <w:tabs>
                <w:tab w:val="left" w:pos="851"/>
              </w:tabs>
              <w:ind w:left="0" w:firstLine="0"/>
              <w:jc w:val="center"/>
              <w:outlineLvl w:val="0"/>
              <w:rPr>
                <w:sz w:val="16"/>
                <w:szCs w:val="16"/>
                <w:lang w:eastAsia="hr-HR"/>
              </w:rPr>
            </w:pPr>
            <w:r w:rsidRPr="008A3267">
              <w:rPr>
                <w:sz w:val="16"/>
                <w:szCs w:val="16"/>
                <w:lang w:eastAsia="hr-HR"/>
              </w:rPr>
              <w:t>14</w:t>
            </w:r>
          </w:p>
        </w:tc>
        <w:tc>
          <w:tcPr>
            <w:tcW w:w="852" w:type="dxa"/>
            <w:vAlign w:val="center"/>
          </w:tcPr>
          <w:p w14:paraId="5960DB7E" w14:textId="77777777" w:rsidR="006A0801" w:rsidRPr="008A3267" w:rsidRDefault="006A0801" w:rsidP="00BF5F39">
            <w:pPr>
              <w:widowControl/>
              <w:tabs>
                <w:tab w:val="left" w:pos="851"/>
              </w:tabs>
              <w:ind w:left="0" w:firstLine="0"/>
              <w:jc w:val="center"/>
              <w:outlineLvl w:val="0"/>
              <w:rPr>
                <w:sz w:val="16"/>
                <w:szCs w:val="16"/>
                <w:lang w:eastAsia="hr-HR"/>
              </w:rPr>
            </w:pPr>
            <w:r w:rsidRPr="008A3267">
              <w:rPr>
                <w:sz w:val="16"/>
                <w:szCs w:val="16"/>
                <w:lang w:eastAsia="hr-HR"/>
              </w:rPr>
              <w:t>35</w:t>
            </w:r>
          </w:p>
        </w:tc>
        <w:tc>
          <w:tcPr>
            <w:tcW w:w="850" w:type="dxa"/>
            <w:vMerge/>
          </w:tcPr>
          <w:p w14:paraId="73D14DC2" w14:textId="77777777" w:rsidR="006A0801" w:rsidRPr="008A3267" w:rsidRDefault="006A0801" w:rsidP="00BF5F39">
            <w:pPr>
              <w:widowControl/>
              <w:tabs>
                <w:tab w:val="left" w:pos="851"/>
              </w:tabs>
              <w:ind w:left="0" w:firstLine="0"/>
              <w:jc w:val="center"/>
              <w:outlineLvl w:val="0"/>
              <w:rPr>
                <w:sz w:val="16"/>
                <w:szCs w:val="16"/>
                <w:lang w:eastAsia="hr-HR"/>
              </w:rPr>
            </w:pPr>
          </w:p>
        </w:tc>
        <w:tc>
          <w:tcPr>
            <w:tcW w:w="881" w:type="dxa"/>
            <w:vMerge/>
          </w:tcPr>
          <w:p w14:paraId="3FA10C47" w14:textId="77777777" w:rsidR="006A0801" w:rsidRPr="008A3267" w:rsidRDefault="006A0801" w:rsidP="00BF5F39">
            <w:pPr>
              <w:widowControl/>
              <w:tabs>
                <w:tab w:val="left" w:pos="851"/>
              </w:tabs>
              <w:ind w:left="0" w:firstLine="0"/>
              <w:outlineLvl w:val="0"/>
              <w:rPr>
                <w:sz w:val="16"/>
                <w:szCs w:val="16"/>
                <w:lang w:eastAsia="hr-HR"/>
              </w:rPr>
            </w:pPr>
          </w:p>
        </w:tc>
      </w:tr>
      <w:tr w:rsidR="00BF5F39" w:rsidRPr="008A3267" w14:paraId="202164B3" w14:textId="77777777" w:rsidTr="00D40A2D">
        <w:trPr>
          <w:trHeight w:val="20"/>
        </w:trPr>
        <w:tc>
          <w:tcPr>
            <w:tcW w:w="9209" w:type="dxa"/>
            <w:gridSpan w:val="8"/>
            <w:vAlign w:val="center"/>
          </w:tcPr>
          <w:p w14:paraId="3A11AC95" w14:textId="7EA92610" w:rsidR="00D72D73" w:rsidRPr="008A3267" w:rsidRDefault="00A6035D" w:rsidP="00D72D73">
            <w:pPr>
              <w:widowControl/>
              <w:tabs>
                <w:tab w:val="left" w:pos="851"/>
              </w:tabs>
              <w:ind w:left="0" w:firstLine="0"/>
              <w:outlineLvl w:val="0"/>
              <w:rPr>
                <w:sz w:val="16"/>
                <w:szCs w:val="16"/>
                <w:lang w:eastAsia="hr-HR"/>
              </w:rPr>
            </w:pPr>
            <w:r w:rsidRPr="008A3267">
              <w:rPr>
                <w:sz w:val="16"/>
                <w:szCs w:val="16"/>
                <w:lang w:eastAsia="hr-HR"/>
              </w:rPr>
              <w:t>ZKJ</w:t>
            </w:r>
            <w:r w:rsidR="00D72D73" w:rsidRPr="008A3267">
              <w:rPr>
                <w:sz w:val="16"/>
                <w:szCs w:val="16"/>
                <w:lang w:eastAsia="hr-HR"/>
              </w:rPr>
              <w:t xml:space="preserve"> – broj zasebnih korisničkih jedinica</w:t>
            </w:r>
          </w:p>
          <w:p w14:paraId="4C6A2BDC" w14:textId="2F5CDD43" w:rsidR="00BF5F39" w:rsidRPr="008A3267" w:rsidRDefault="00BF5F39" w:rsidP="00D72D73">
            <w:pPr>
              <w:widowControl/>
              <w:tabs>
                <w:tab w:val="left" w:pos="851"/>
              </w:tabs>
              <w:ind w:left="0" w:firstLine="0"/>
              <w:outlineLvl w:val="0"/>
              <w:rPr>
                <w:sz w:val="16"/>
                <w:szCs w:val="16"/>
                <w:lang w:eastAsia="hr-HR"/>
              </w:rPr>
            </w:pPr>
            <w:r w:rsidRPr="008A3267">
              <w:rPr>
                <w:sz w:val="16"/>
                <w:szCs w:val="16"/>
                <w:lang w:eastAsia="hr-HR"/>
              </w:rPr>
              <w:t>SS – slobodnostojeća</w:t>
            </w:r>
            <w:r w:rsidR="00D72D73" w:rsidRPr="008A3267">
              <w:rPr>
                <w:sz w:val="16"/>
                <w:szCs w:val="16"/>
                <w:lang w:eastAsia="hr-HR"/>
              </w:rPr>
              <w:t xml:space="preserve"> gradnja</w:t>
            </w:r>
            <w:r w:rsidRPr="008A3267">
              <w:rPr>
                <w:sz w:val="16"/>
                <w:szCs w:val="16"/>
                <w:lang w:eastAsia="hr-HR"/>
              </w:rPr>
              <w:t>, P</w:t>
            </w:r>
            <w:r w:rsidR="005C2FF9" w:rsidRPr="008A3267">
              <w:rPr>
                <w:sz w:val="16"/>
                <w:szCs w:val="16"/>
                <w:lang w:eastAsia="hr-HR"/>
              </w:rPr>
              <w:t>U</w:t>
            </w:r>
            <w:r w:rsidRPr="008A3267">
              <w:rPr>
                <w:sz w:val="16"/>
                <w:szCs w:val="16"/>
                <w:lang w:eastAsia="hr-HR"/>
              </w:rPr>
              <w:t xml:space="preserve"> – poluugrađena </w:t>
            </w:r>
            <w:r w:rsidR="00D72D73" w:rsidRPr="008A3267">
              <w:rPr>
                <w:sz w:val="16"/>
                <w:szCs w:val="16"/>
                <w:lang w:eastAsia="hr-HR"/>
              </w:rPr>
              <w:t>gradnja</w:t>
            </w:r>
          </w:p>
        </w:tc>
      </w:tr>
    </w:tbl>
    <w:p w14:paraId="5340EB4A" w14:textId="77777777" w:rsidR="000D5E3E" w:rsidRPr="008A3267" w:rsidRDefault="000D5E3E" w:rsidP="006206F3">
      <w:pPr>
        <w:pStyle w:val="Normalstavci"/>
        <w:numPr>
          <w:ilvl w:val="0"/>
          <w:numId w:val="0"/>
        </w:numPr>
        <w:ind w:left="284"/>
      </w:pPr>
    </w:p>
    <w:p w14:paraId="0BD99474" w14:textId="77777777" w:rsidR="00C224DD" w:rsidRPr="008A3267" w:rsidRDefault="00C224DD" w:rsidP="006206F3">
      <w:pPr>
        <w:pStyle w:val="Normalstavci"/>
      </w:pPr>
      <w:r w:rsidRPr="008A3267">
        <w:t xml:space="preserve">Najmanja širina nove </w:t>
      </w:r>
      <w:r w:rsidR="00482533" w:rsidRPr="008A3267">
        <w:t>građevn</w:t>
      </w:r>
      <w:r w:rsidRPr="008A3267">
        <w:t>e</w:t>
      </w:r>
      <w:r w:rsidR="00482533" w:rsidRPr="008A3267">
        <w:t xml:space="preserve"> čestic</w:t>
      </w:r>
      <w:r w:rsidRPr="008A3267">
        <w:t>e</w:t>
      </w:r>
      <w:r w:rsidR="00482533" w:rsidRPr="008A3267">
        <w:t xml:space="preserve"> utvrđuj</w:t>
      </w:r>
      <w:r w:rsidRPr="008A3267">
        <w:t>e</w:t>
      </w:r>
      <w:r w:rsidR="00482533" w:rsidRPr="008A3267">
        <w:t xml:space="preserve"> se na </w:t>
      </w:r>
      <w:r w:rsidR="004D3FCD" w:rsidRPr="008A3267">
        <w:t xml:space="preserve">relevantnoj </w:t>
      </w:r>
      <w:r w:rsidR="00482533" w:rsidRPr="008A3267">
        <w:t>liniji regulacije ulice</w:t>
      </w:r>
      <w:r w:rsidRPr="008A3267">
        <w:t>.</w:t>
      </w:r>
    </w:p>
    <w:p w14:paraId="55EBED4B" w14:textId="087D465B" w:rsidR="00D40A2D" w:rsidRPr="008A3267" w:rsidRDefault="00D40A2D" w:rsidP="009501D7">
      <w:pPr>
        <w:pStyle w:val="Normalstavci"/>
      </w:pPr>
      <w:r w:rsidRPr="008A3267">
        <w:t xml:space="preserve">Unutar obuhvata UPU nije moguće formirati građevne čestice za gradnju osnovne građevine u tipologiji </w:t>
      </w:r>
      <w:r w:rsidR="009501D7" w:rsidRPr="008A3267">
        <w:t>ugrađen</w:t>
      </w:r>
      <w:r w:rsidRPr="008A3267">
        <w:t>e</w:t>
      </w:r>
      <w:r w:rsidR="009501D7" w:rsidRPr="008A3267">
        <w:t xml:space="preserve"> gradnj</w:t>
      </w:r>
      <w:r w:rsidRPr="008A3267">
        <w:t>e</w:t>
      </w:r>
      <w:r w:rsidR="009501D7" w:rsidRPr="008A3267">
        <w:t xml:space="preserve"> </w:t>
      </w:r>
      <w:r w:rsidRPr="008A3267">
        <w:t>(gradnja u nizu) niti u tipologiji dvojne gradnje.</w:t>
      </w:r>
    </w:p>
    <w:p w14:paraId="01A3C3E5" w14:textId="7BE23C40" w:rsidR="00E50BAC" w:rsidRPr="008A3267" w:rsidRDefault="00E50BAC" w:rsidP="009501D7">
      <w:pPr>
        <w:pStyle w:val="Normalstavci"/>
      </w:pPr>
      <w:r w:rsidRPr="008A3267">
        <w:t>Nepotpuna etaža ne može se graditi ukoliko takva mogućnost nije navedena u tabeli iz stavka 1. ovoga članka.</w:t>
      </w:r>
    </w:p>
    <w:p w14:paraId="74399875" w14:textId="77777777" w:rsidR="00E56014" w:rsidRPr="008A3267" w:rsidRDefault="00E56014" w:rsidP="003F76FA">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609AB9EC" w14:textId="4900CEA6" w:rsidR="00E56014" w:rsidRPr="008A3267" w:rsidRDefault="00E56014" w:rsidP="006206F3">
      <w:pPr>
        <w:pStyle w:val="Normalstavci"/>
        <w:numPr>
          <w:ilvl w:val="0"/>
          <w:numId w:val="20"/>
        </w:numPr>
      </w:pPr>
      <w:r w:rsidRPr="008A3267">
        <w:t>Kod formiranja građevnih čestica obavezno je poštivanje sljedećih parametara:</w:t>
      </w:r>
    </w:p>
    <w:p w14:paraId="2ADB8D3E" w14:textId="6A1F851D" w:rsidR="00D56A1B" w:rsidRPr="008A3267" w:rsidRDefault="000A2C1C" w:rsidP="000C48EF">
      <w:pPr>
        <w:pStyle w:val="Normaluvuceno"/>
        <w:rPr>
          <w:lang w:eastAsia="hr-HR"/>
        </w:rPr>
      </w:pPr>
      <w:r w:rsidRPr="008A3267">
        <w:rPr>
          <w:lang w:eastAsia="hr-HR"/>
        </w:rPr>
        <w:t xml:space="preserve">građevne čestice se </w:t>
      </w:r>
      <w:r w:rsidR="00255D28" w:rsidRPr="008A3267">
        <w:rPr>
          <w:lang w:eastAsia="hr-HR"/>
        </w:rPr>
        <w:t xml:space="preserve">formiraju </w:t>
      </w:r>
      <w:r w:rsidRPr="008A3267">
        <w:rPr>
          <w:lang w:eastAsia="hr-HR"/>
        </w:rPr>
        <w:t xml:space="preserve">nizanjem uz liniju regulacije </w:t>
      </w:r>
      <w:r w:rsidR="00D83C2E" w:rsidRPr="008A3267">
        <w:rPr>
          <w:lang w:eastAsia="hr-HR"/>
        </w:rPr>
        <w:t>ulice</w:t>
      </w:r>
    </w:p>
    <w:p w14:paraId="2BDEAB9F" w14:textId="77777777" w:rsidR="00E56014" w:rsidRPr="008A3267" w:rsidRDefault="00E56014" w:rsidP="0073072E">
      <w:pPr>
        <w:pStyle w:val="Normaluvuceno"/>
        <w:rPr>
          <w:lang w:eastAsia="hr-HR"/>
        </w:rPr>
      </w:pPr>
      <w:r w:rsidRPr="008A3267">
        <w:rPr>
          <w:lang w:eastAsia="hr-HR"/>
        </w:rPr>
        <w:t xml:space="preserve">granice susjednih građevnih čestica treba formirati na način da čine </w:t>
      </w:r>
      <w:r w:rsidR="009F283A" w:rsidRPr="008A3267">
        <w:rPr>
          <w:lang w:eastAsia="hr-HR"/>
        </w:rPr>
        <w:t xml:space="preserve">njihovu </w:t>
      </w:r>
      <w:r w:rsidRPr="008A3267">
        <w:rPr>
          <w:lang w:eastAsia="hr-HR"/>
        </w:rPr>
        <w:t>među</w:t>
      </w:r>
      <w:r w:rsidR="009F283A" w:rsidRPr="008A3267">
        <w:rPr>
          <w:lang w:eastAsia="hr-HR"/>
        </w:rPr>
        <w:t>sobnu</w:t>
      </w:r>
      <w:r w:rsidRPr="008A3267">
        <w:rPr>
          <w:lang w:eastAsia="hr-HR"/>
        </w:rPr>
        <w:t xml:space="preserve"> </w:t>
      </w:r>
      <w:r w:rsidR="009F283A" w:rsidRPr="008A3267">
        <w:rPr>
          <w:lang w:eastAsia="hr-HR"/>
        </w:rPr>
        <w:t>među</w:t>
      </w:r>
      <w:r w:rsidR="00913D33" w:rsidRPr="008A3267">
        <w:rPr>
          <w:lang w:eastAsia="hr-HR"/>
        </w:rPr>
        <w:t>.</w:t>
      </w:r>
    </w:p>
    <w:p w14:paraId="6ECBC67F" w14:textId="213E2DED" w:rsidR="008C6B8E" w:rsidRPr="008A3267" w:rsidRDefault="008C6B8E" w:rsidP="008C6B8E">
      <w:pPr>
        <w:pStyle w:val="Normalstavci"/>
      </w:pPr>
      <w:r w:rsidRPr="008A3267">
        <w:t xml:space="preserve">Zajednička međa građevnih čestica </w:t>
      </w:r>
      <w:r w:rsidR="007E5E57" w:rsidRPr="008A3267">
        <w:t xml:space="preserve">stamben namjene i </w:t>
      </w:r>
      <w:r w:rsidRPr="008A3267">
        <w:t xml:space="preserve">izgrađenog dijela naselja </w:t>
      </w:r>
      <w:r w:rsidR="007E5E57" w:rsidRPr="008A3267">
        <w:t>Gornji Kuršanec u Uskoj ulici,</w:t>
      </w:r>
      <w:r w:rsidRPr="008A3267">
        <w:t xml:space="preserve"> može odstupiti od planirane granice površina </w:t>
      </w:r>
      <w:r w:rsidR="007E5E57" w:rsidRPr="008A3267">
        <w:t xml:space="preserve">stambene </w:t>
      </w:r>
      <w:r w:rsidRPr="008A3267">
        <w:t xml:space="preserve">namjene (od </w:t>
      </w:r>
      <w:r w:rsidR="007E5E57" w:rsidRPr="008A3267">
        <w:t xml:space="preserve">istočne </w:t>
      </w:r>
      <w:r w:rsidRPr="008A3267">
        <w:t>granice obuhvata UPU), najviše do najmanje utvrđene dubine građevnih čestica prema tabeli iz prethodnog članka.</w:t>
      </w:r>
    </w:p>
    <w:p w14:paraId="531E4CF0" w14:textId="28D87D96" w:rsidR="00246CC7" w:rsidRPr="008A3267" w:rsidRDefault="00FD1BE5" w:rsidP="006D312A">
      <w:pPr>
        <w:pStyle w:val="Naslov2"/>
      </w:pPr>
      <w:bookmarkStart w:id="22" w:name="_Toc139536695"/>
      <w:r w:rsidRPr="008A3267">
        <w:lastRenderedPageBreak/>
        <w:t>Uvjeti gradnje</w:t>
      </w:r>
      <w:bookmarkEnd w:id="22"/>
    </w:p>
    <w:p w14:paraId="4C7A64EF" w14:textId="77777777" w:rsidR="00E56014" w:rsidRPr="008A3267" w:rsidRDefault="004E13D9" w:rsidP="006D312A">
      <w:pPr>
        <w:pStyle w:val="Naslov3"/>
      </w:pPr>
      <w:bookmarkStart w:id="23" w:name="_Toc363810976"/>
      <w:bookmarkStart w:id="24" w:name="_Toc139536696"/>
      <w:r w:rsidRPr="008A3267">
        <w:t>Veličina i površina</w:t>
      </w:r>
      <w:r w:rsidR="00DB3C2A" w:rsidRPr="008A3267">
        <w:t xml:space="preserve"> </w:t>
      </w:r>
      <w:r w:rsidRPr="008A3267">
        <w:t>građevina</w:t>
      </w:r>
      <w:bookmarkEnd w:id="23"/>
      <w:bookmarkEnd w:id="24"/>
    </w:p>
    <w:p w14:paraId="431CDBC6" w14:textId="77777777" w:rsidR="00324178" w:rsidRPr="008A3267" w:rsidRDefault="00324178" w:rsidP="00324178">
      <w:pPr>
        <w:pStyle w:val="lanak"/>
      </w:pPr>
      <w:r w:rsidRPr="008A3267">
        <w:t xml:space="preserve">Članak </w:t>
      </w:r>
      <w:r w:rsidRPr="008A3267">
        <w:fldChar w:fldCharType="begin"/>
      </w:r>
      <w:r w:rsidRPr="008A3267">
        <w:instrText xml:space="preserve">autonum </w:instrText>
      </w:r>
      <w:r w:rsidRPr="008A3267">
        <w:fldChar w:fldCharType="separate"/>
      </w:r>
      <w:r w:rsidRPr="008A3267">
        <w:t>1.</w:t>
      </w:r>
      <w:r w:rsidRPr="008A3267">
        <w:fldChar w:fldCharType="end"/>
      </w:r>
    </w:p>
    <w:p w14:paraId="4F952ED3" w14:textId="39DDB1ED" w:rsidR="00B05999" w:rsidRPr="008A3267" w:rsidRDefault="00B05999" w:rsidP="00EA609B">
      <w:pPr>
        <w:pStyle w:val="Normalstavci"/>
        <w:numPr>
          <w:ilvl w:val="0"/>
          <w:numId w:val="88"/>
        </w:numPr>
      </w:pPr>
      <w:r w:rsidRPr="008A3267">
        <w:t xml:space="preserve">Najveći dozvoljeni koeficijenti izgrađenosti </w:t>
      </w:r>
      <w:r w:rsidR="00E36855" w:rsidRPr="008A3267">
        <w:t>građevn</w:t>
      </w:r>
      <w:r w:rsidR="00257BCE" w:rsidRPr="008A3267">
        <w:t>e</w:t>
      </w:r>
      <w:r w:rsidR="00E36855" w:rsidRPr="008A3267">
        <w:t xml:space="preserve"> čestic</w:t>
      </w:r>
      <w:r w:rsidR="00257BCE" w:rsidRPr="008A3267">
        <w:t>e</w:t>
      </w:r>
      <w:r w:rsidR="00E36855" w:rsidRPr="008A3267">
        <w:t xml:space="preserve"> </w:t>
      </w:r>
      <w:r w:rsidRPr="008A3267">
        <w:t>utvrđuj</w:t>
      </w:r>
      <w:r w:rsidR="00257BCE" w:rsidRPr="008A3267">
        <w:t>e</w:t>
      </w:r>
      <w:r w:rsidRPr="008A3267">
        <w:t xml:space="preserve"> se</w:t>
      </w:r>
      <w:r w:rsidR="00D40A2D" w:rsidRPr="008A3267">
        <w:t xml:space="preserve"> </w:t>
      </w:r>
      <w:r w:rsidR="007E5E57" w:rsidRPr="008A3267">
        <w:t xml:space="preserve">s </w:t>
      </w:r>
      <w:r w:rsidR="00257BCE" w:rsidRPr="008A3267">
        <w:t>kig= 0,4</w:t>
      </w:r>
    </w:p>
    <w:p w14:paraId="6AE2D1FE" w14:textId="5D1C5EFF" w:rsidR="00B05999" w:rsidRPr="008A3267" w:rsidRDefault="00B05999" w:rsidP="00EA609B">
      <w:pPr>
        <w:pStyle w:val="Normalstavci"/>
        <w:numPr>
          <w:ilvl w:val="0"/>
          <w:numId w:val="88"/>
        </w:numPr>
      </w:pPr>
      <w:r w:rsidRPr="008A3267">
        <w:t>Koeficijent iskoristivosti /kis/ proizlazi iz broja dozvoljenih etaža i ne ispituje se.</w:t>
      </w:r>
    </w:p>
    <w:p w14:paraId="037B7613" w14:textId="77777777" w:rsidR="00D45301" w:rsidRPr="008A3267" w:rsidRDefault="00D45301" w:rsidP="00D45301">
      <w:pPr>
        <w:pStyle w:val="lanak"/>
      </w:pPr>
      <w:r w:rsidRPr="008A3267">
        <w:t xml:space="preserve">Članak </w:t>
      </w:r>
      <w:r w:rsidRPr="008A3267">
        <w:fldChar w:fldCharType="begin"/>
      </w:r>
      <w:r w:rsidRPr="008A3267">
        <w:instrText xml:space="preserve">autonum </w:instrText>
      </w:r>
      <w:r w:rsidRPr="008A3267">
        <w:fldChar w:fldCharType="separate"/>
      </w:r>
      <w:r w:rsidRPr="008A3267">
        <w:t>1.</w:t>
      </w:r>
      <w:r w:rsidRPr="008A3267">
        <w:fldChar w:fldCharType="end"/>
      </w:r>
    </w:p>
    <w:p w14:paraId="326D7146" w14:textId="48D7D7E5" w:rsidR="00D45301" w:rsidRPr="008A3267" w:rsidRDefault="00D45301" w:rsidP="00EA609B">
      <w:pPr>
        <w:pStyle w:val="Normalstavci"/>
        <w:numPr>
          <w:ilvl w:val="0"/>
          <w:numId w:val="113"/>
        </w:numPr>
      </w:pPr>
      <w:r w:rsidRPr="008A3267">
        <w:t>Najveća dozvoljena etažnost osnovnih građevina u obuhvat UPU utvrđuje se ovisno o širini građevne čestice i utvrđuje se prema tabeli iz članka</w:t>
      </w:r>
      <w:r w:rsidR="000E720D" w:rsidRPr="008A3267">
        <w:t xml:space="preserve"> 2</w:t>
      </w:r>
      <w:r w:rsidR="008A3267" w:rsidRPr="008A3267">
        <w:t>5</w:t>
      </w:r>
      <w:r w:rsidR="000E720D" w:rsidRPr="008A3267">
        <w:t>.</w:t>
      </w:r>
    </w:p>
    <w:p w14:paraId="19F3BDFA" w14:textId="77777777" w:rsidR="00D45301" w:rsidRPr="008A3267" w:rsidRDefault="00D45301" w:rsidP="00D45301">
      <w:pPr>
        <w:pStyle w:val="Normalstavci"/>
      </w:pPr>
      <w:r w:rsidRPr="008A3267">
        <w:t>Najveća dozvoljena etažnost svih pomoćnih građevina utvrđuje se s E=1 / P.</w:t>
      </w:r>
    </w:p>
    <w:p w14:paraId="36CBEA26" w14:textId="77777777" w:rsidR="00D45301" w:rsidRPr="008A3267" w:rsidRDefault="00D45301" w:rsidP="00D45301">
      <w:pPr>
        <w:pStyle w:val="Normalstavci"/>
      </w:pPr>
      <w:r w:rsidRPr="008A3267">
        <w:t>Sve osnovne građevine umjesto podruma mogu imati suteren.</w:t>
      </w:r>
    </w:p>
    <w:p w14:paraId="47E294D6" w14:textId="77777777" w:rsidR="00D45301" w:rsidRPr="008A3267" w:rsidRDefault="00D45301" w:rsidP="00D45301">
      <w:pPr>
        <w:pStyle w:val="Normalstavci"/>
      </w:pPr>
      <w:r w:rsidRPr="008A3267">
        <w:t>Umjesto potkrovlja se posljednja dozvoljena etaža osnovne građevine može oblikovati kao nepotpuna etaža samo ukoliko je predviđena u tipologiji slobodnostojeće gradnje.</w:t>
      </w:r>
    </w:p>
    <w:p w14:paraId="0E7F052F" w14:textId="31FA7974" w:rsidR="00DD2ADB" w:rsidRPr="008A3267" w:rsidRDefault="00DD2ADB" w:rsidP="00631687">
      <w:pPr>
        <w:pStyle w:val="lanak"/>
      </w:pPr>
      <w:r w:rsidRPr="008A3267">
        <w:t xml:space="preserve">Članak </w:t>
      </w:r>
      <w:r w:rsidRPr="008A3267">
        <w:fldChar w:fldCharType="begin"/>
      </w:r>
      <w:r w:rsidRPr="008A3267">
        <w:instrText xml:space="preserve">autonum </w:instrText>
      </w:r>
      <w:r w:rsidRPr="008A3267">
        <w:fldChar w:fldCharType="separate"/>
      </w:r>
      <w:r w:rsidRPr="008A3267">
        <w:t>1.</w:t>
      </w:r>
      <w:r w:rsidRPr="008A3267">
        <w:fldChar w:fldCharType="end"/>
      </w:r>
    </w:p>
    <w:p w14:paraId="41D85511" w14:textId="0920897B" w:rsidR="005B72CE" w:rsidRPr="008A3267" w:rsidRDefault="00015078" w:rsidP="00EA609B">
      <w:pPr>
        <w:pStyle w:val="Normalstavci"/>
        <w:numPr>
          <w:ilvl w:val="0"/>
          <w:numId w:val="97"/>
        </w:numPr>
      </w:pPr>
      <w:r w:rsidRPr="008A3267">
        <w:t xml:space="preserve">Najveća dozvoljena </w:t>
      </w:r>
      <w:r w:rsidR="00DD2ADB" w:rsidRPr="008A3267">
        <w:t>visina</w:t>
      </w:r>
      <w:r w:rsidR="00255D28" w:rsidRPr="008A3267">
        <w:t xml:space="preserve"> (vijenca)</w:t>
      </w:r>
      <w:r w:rsidR="006D4EB7" w:rsidRPr="008A3267">
        <w:t xml:space="preserve"> osnovnih građevina </w:t>
      </w:r>
      <w:r w:rsidR="007E5E57" w:rsidRPr="008A3267">
        <w:t xml:space="preserve">unutar površina stambene namjene /oznaka S1/ </w:t>
      </w:r>
      <w:r w:rsidR="006D4EB7" w:rsidRPr="008A3267">
        <w:t xml:space="preserve">utvrđuje se </w:t>
      </w:r>
      <w:r w:rsidR="005B72CE" w:rsidRPr="008A3267">
        <w:t>ovisno o širini građevne čestice:</w:t>
      </w:r>
    </w:p>
    <w:p w14:paraId="28B0E62A" w14:textId="41673FD6" w:rsidR="005B72CE" w:rsidRPr="008A3267" w:rsidRDefault="005B72CE" w:rsidP="00D45301">
      <w:pPr>
        <w:pStyle w:val="Normaluvuceno"/>
      </w:pPr>
      <w:r w:rsidRPr="008A3267">
        <w:t>za prizemnice visina (vijenca) s 5,0 m, a ukupna visina s 8,0 m</w:t>
      </w:r>
    </w:p>
    <w:p w14:paraId="7492717F" w14:textId="705F9003" w:rsidR="005B72CE" w:rsidRPr="008A3267" w:rsidRDefault="005B72CE" w:rsidP="00D45301">
      <w:pPr>
        <w:pStyle w:val="Normaluvuceno"/>
      </w:pPr>
      <w:r w:rsidRPr="008A3267">
        <w:t xml:space="preserve">za katnice visina (vijenca) sa </w:t>
      </w:r>
      <w:r w:rsidR="006D4EB7" w:rsidRPr="008A3267">
        <w:t>7,0 m</w:t>
      </w:r>
      <w:r w:rsidRPr="008A3267">
        <w:t>, a ukupna visina s 10,5 m.</w:t>
      </w:r>
    </w:p>
    <w:p w14:paraId="5BEADED4" w14:textId="12A75C15" w:rsidR="006D4EB7" w:rsidRPr="008A3267" w:rsidRDefault="006D4EB7" w:rsidP="00EA609B">
      <w:pPr>
        <w:pStyle w:val="Normalstavci"/>
        <w:numPr>
          <w:ilvl w:val="0"/>
          <w:numId w:val="97"/>
        </w:numPr>
      </w:pPr>
      <w:r w:rsidRPr="008A3267">
        <w:t xml:space="preserve">Najveća dozvoljena visina (vijenca) pomoćnih građevina </w:t>
      </w:r>
      <w:r w:rsidR="007E5E57" w:rsidRPr="008A3267">
        <w:t xml:space="preserve">unutar površina stambene namjene /oznaka S1/ </w:t>
      </w:r>
      <w:r w:rsidRPr="008A3267">
        <w:t>utvrđuje se s 3,5 m, a ukupna visina s 4,5 m.</w:t>
      </w:r>
    </w:p>
    <w:p w14:paraId="71CBF4A0" w14:textId="0971777C" w:rsidR="00A0333F" w:rsidRPr="008A3267" w:rsidRDefault="00A0333F" w:rsidP="00EA609B">
      <w:pPr>
        <w:pStyle w:val="Normalstavci"/>
        <w:numPr>
          <w:ilvl w:val="0"/>
          <w:numId w:val="88"/>
        </w:numPr>
      </w:pPr>
      <w:r w:rsidRPr="008A3267">
        <w:t>Izuzetno od stavka 1. ovog članka</w:t>
      </w:r>
      <w:r w:rsidR="00D45301" w:rsidRPr="008A3267">
        <w:t xml:space="preserve">, </w:t>
      </w:r>
      <w:r w:rsidRPr="008A3267">
        <w:t xml:space="preserve">specifični dijelovi </w:t>
      </w:r>
      <w:r w:rsidR="003971B4" w:rsidRPr="008A3267">
        <w:t xml:space="preserve">osnovnih građevina </w:t>
      </w:r>
      <w:r w:rsidRPr="008A3267">
        <w:t>mogu imati veću visinu (vijenca)</w:t>
      </w:r>
      <w:r w:rsidR="00B92B61" w:rsidRPr="008A3267">
        <w:t>, pri čemu</w:t>
      </w:r>
      <w:r w:rsidR="00A2224E" w:rsidRPr="008A3267">
        <w:t xml:space="preserve"> se</w:t>
      </w:r>
      <w:r w:rsidR="00B92B61" w:rsidRPr="008A3267">
        <w:t>:</w:t>
      </w:r>
    </w:p>
    <w:p w14:paraId="6314CE7E" w14:textId="703A7725" w:rsidR="00223768" w:rsidRPr="008A3267" w:rsidRDefault="00223768" w:rsidP="000361B6">
      <w:pPr>
        <w:pStyle w:val="Normaluvuceno2"/>
      </w:pPr>
      <w:r w:rsidRPr="008A3267">
        <w:t xml:space="preserve">funkcionalni izlaz na krov posljednje pune etaže </w:t>
      </w:r>
      <w:r w:rsidR="00D45301" w:rsidRPr="008A3267">
        <w:t>osnovne</w:t>
      </w:r>
      <w:r w:rsidR="00291EBC" w:rsidRPr="008A3267">
        <w:t xml:space="preserve"> z</w:t>
      </w:r>
      <w:r w:rsidRPr="008A3267">
        <w:t>grad</w:t>
      </w:r>
      <w:r w:rsidR="00291EBC" w:rsidRPr="008A3267">
        <w:t>e</w:t>
      </w:r>
      <w:r w:rsidRPr="008A3267">
        <w:t xml:space="preserve"> </w:t>
      </w:r>
      <w:r w:rsidR="00D45301" w:rsidRPr="008A3267">
        <w:t xml:space="preserve">s ravnim krovom </w:t>
      </w:r>
      <w:r w:rsidRPr="008A3267">
        <w:t>bez predviđene nepotpune etaže, ne može biti već</w:t>
      </w:r>
      <w:r w:rsidR="00291EBC" w:rsidRPr="008A3267">
        <w:t>e</w:t>
      </w:r>
      <w:r w:rsidRPr="008A3267">
        <w:t xml:space="preserve"> </w:t>
      </w:r>
      <w:r w:rsidR="00291EBC" w:rsidRPr="008A3267">
        <w:t xml:space="preserve">bruto površine </w:t>
      </w:r>
      <w:r w:rsidRPr="008A3267">
        <w:t>od 30,0 m2</w:t>
      </w:r>
    </w:p>
    <w:p w14:paraId="445959B4" w14:textId="4941279F" w:rsidR="00DF7B3D" w:rsidRPr="008A3267" w:rsidRDefault="00613BB2" w:rsidP="000361B6">
      <w:pPr>
        <w:pStyle w:val="Normaluvuceno2"/>
      </w:pPr>
      <w:r w:rsidRPr="008A3267">
        <w:t>funkcionalni pristup krovu nepotpune etaže može se predvidjeti samo ljestvama s krova posljednje pune etaže</w:t>
      </w:r>
      <w:r w:rsidR="006D4EB7" w:rsidRPr="008A3267">
        <w:t>.</w:t>
      </w:r>
    </w:p>
    <w:p w14:paraId="3874A4FF" w14:textId="0030BA53" w:rsidR="00E56014" w:rsidRPr="008A3267" w:rsidRDefault="004E13D9" w:rsidP="006D312A">
      <w:pPr>
        <w:pStyle w:val="Naslov3"/>
      </w:pPr>
      <w:bookmarkStart w:id="25" w:name="_Toc363810977"/>
      <w:bookmarkStart w:id="26" w:name="_Toc139536697"/>
      <w:r w:rsidRPr="008A3267">
        <w:t>Smještaj građevina na građevnoj čestici</w:t>
      </w:r>
      <w:bookmarkEnd w:id="25"/>
      <w:bookmarkEnd w:id="26"/>
    </w:p>
    <w:p w14:paraId="6DEAA2AD" w14:textId="77777777" w:rsidR="00DB3C2A" w:rsidRPr="008A3267" w:rsidRDefault="00DB3C2A" w:rsidP="00DB3C2A">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1C412BBB" w14:textId="42564EE8" w:rsidR="00B777D3" w:rsidRPr="008A3267" w:rsidRDefault="00B777D3" w:rsidP="00EA609B">
      <w:pPr>
        <w:pStyle w:val="Normalstavci"/>
        <w:numPr>
          <w:ilvl w:val="0"/>
          <w:numId w:val="77"/>
        </w:numPr>
      </w:pPr>
      <w:r w:rsidRPr="008A3267">
        <w:t>Smještaj o</w:t>
      </w:r>
      <w:r w:rsidR="001B5D03" w:rsidRPr="008A3267">
        <w:t>snovn</w:t>
      </w:r>
      <w:r w:rsidRPr="008A3267">
        <w:t>e</w:t>
      </w:r>
      <w:r w:rsidR="001B5D03" w:rsidRPr="008A3267">
        <w:t xml:space="preserve"> građevin</w:t>
      </w:r>
      <w:r w:rsidRPr="008A3267">
        <w:t>e</w:t>
      </w:r>
      <w:r w:rsidR="001B5D03" w:rsidRPr="008A3267">
        <w:t xml:space="preserve"> na građevnoj čestici </w:t>
      </w:r>
      <w:r w:rsidR="00DC0800" w:rsidRPr="008A3267">
        <w:t xml:space="preserve">ukoliko se predviđa kao slobodnostojeća /oznaka </w:t>
      </w:r>
      <w:r w:rsidR="00B01E6B" w:rsidRPr="008A3267">
        <w:t xml:space="preserve">gradnje </w:t>
      </w:r>
      <w:r w:rsidR="00DC0800" w:rsidRPr="008A3267">
        <w:t>SS/</w:t>
      </w:r>
      <w:r w:rsidRPr="008A3267">
        <w:t>:</w:t>
      </w:r>
    </w:p>
    <w:p w14:paraId="36C85E07" w14:textId="0B3770EA" w:rsidR="00E512B0" w:rsidRPr="008A3267" w:rsidRDefault="00E512B0" w:rsidP="007E5E57">
      <w:pPr>
        <w:pStyle w:val="Normaluvuceno"/>
      </w:pPr>
      <w:r w:rsidRPr="008A3267">
        <w:t>najmanje 5,0 m a najviše 7,0 m udal</w:t>
      </w:r>
      <w:r w:rsidR="00A32A2D" w:rsidRPr="008A3267">
        <w:t>jeno od linije regulacije ulice na kojoj se utvrđuje širina građevne čestice</w:t>
      </w:r>
    </w:p>
    <w:p w14:paraId="09EA3E89" w14:textId="36719402" w:rsidR="00A32A2D" w:rsidRPr="008A3267" w:rsidRDefault="00A32A2D" w:rsidP="007E5E57">
      <w:pPr>
        <w:pStyle w:val="Normaluvuceno"/>
      </w:pPr>
      <w:r w:rsidRPr="008A3267">
        <w:t xml:space="preserve">najmanje 3,0 m udaljeno od linije regulacije ulice na kojoj se utvrđuje dužina građevne čestice (samo za </w:t>
      </w:r>
      <w:r w:rsidR="00DC0800" w:rsidRPr="008A3267">
        <w:t>u</w:t>
      </w:r>
      <w:r w:rsidR="00370EC6" w:rsidRPr="008A3267">
        <w:t>g</w:t>
      </w:r>
      <w:r w:rsidR="00DC0800" w:rsidRPr="008A3267">
        <w:t>lovne</w:t>
      </w:r>
      <w:r w:rsidRPr="008A3267">
        <w:t xml:space="preserve"> građevne čestice)</w:t>
      </w:r>
      <w:r w:rsidR="00C02558" w:rsidRPr="008A3267">
        <w:t xml:space="preserve">, </w:t>
      </w:r>
    </w:p>
    <w:p w14:paraId="12CA47F3" w14:textId="7E41C295" w:rsidR="00A32A2D" w:rsidRPr="008A3267" w:rsidRDefault="00575C2A" w:rsidP="007E5E57">
      <w:pPr>
        <w:pStyle w:val="Normaluvuceno"/>
      </w:pPr>
      <w:r w:rsidRPr="008A3267">
        <w:t>najmanje 1,0 m udaljeno od sjeverne međe vlastite građevne čestice</w:t>
      </w:r>
      <w:r w:rsidR="00A32A2D" w:rsidRPr="008A3267">
        <w:t xml:space="preserve"> za čestice čija dužina je usmjerena u pravcu istok – zapad, odnosno najmanje 1,0 m udaljeno od istočne međe vlastite građevne čestice za čestice čija dužina je usmjerena u pravcu sjever – jug</w:t>
      </w:r>
    </w:p>
    <w:p w14:paraId="66D8808D" w14:textId="2C54FA1F" w:rsidR="00A32A2D" w:rsidRPr="008A3267" w:rsidRDefault="00A32A2D" w:rsidP="007E5E57">
      <w:pPr>
        <w:pStyle w:val="Normaluvuceno"/>
      </w:pPr>
      <w:r w:rsidRPr="008A3267">
        <w:t>najmanje 5,0 m udaljeno od južne međe vlastite građevne čestice za čestice čija dužina je usmjerena u pravcu istok – zapad, odnosno najmanje 5,0 m udaljeno od zapadne međe vlastite građevne čestice za čestice čija dužina je usmjerena u pravcu sjever – jug</w:t>
      </w:r>
    </w:p>
    <w:p w14:paraId="7757DEE8" w14:textId="7538A065" w:rsidR="001B5D03" w:rsidRPr="008A3267" w:rsidRDefault="00575C2A" w:rsidP="007E5E57">
      <w:pPr>
        <w:pStyle w:val="Normaluvuceno"/>
      </w:pPr>
      <w:r w:rsidRPr="008A3267">
        <w:t>najmanje 8,0 m udaljen</w:t>
      </w:r>
      <w:r w:rsidR="00E6341D" w:rsidRPr="008A3267">
        <w:t>o</w:t>
      </w:r>
      <w:r w:rsidRPr="008A3267">
        <w:t xml:space="preserve"> od stražnje međe vlastite građevne čestice.</w:t>
      </w:r>
    </w:p>
    <w:p w14:paraId="6D7FD0B8" w14:textId="6A1933ED" w:rsidR="00117677" w:rsidRPr="008A3267" w:rsidRDefault="00117677" w:rsidP="006206F3">
      <w:pPr>
        <w:pStyle w:val="Normalstavci"/>
      </w:pPr>
      <w:r w:rsidRPr="008A3267">
        <w:t>Ukoliko je garaža (ili drugi pomoćni prostor) predviđena kao integralni dio osnovne građevine i oblikovana na način da je ulično pročelje garaže najistureniji dio građevine u odnosu na ulicu, ulično pročelje garaže se smatra uličnim pročeljem cijele građevine.</w:t>
      </w:r>
    </w:p>
    <w:p w14:paraId="28CBCA9B" w14:textId="1C8C84A4" w:rsidR="00A719B4" w:rsidRPr="008A3267" w:rsidRDefault="008625A6" w:rsidP="00EA609B">
      <w:pPr>
        <w:pStyle w:val="Normalstavci"/>
        <w:numPr>
          <w:ilvl w:val="0"/>
          <w:numId w:val="77"/>
        </w:numPr>
      </w:pPr>
      <w:r w:rsidRPr="008A3267">
        <w:t>P</w:t>
      </w:r>
      <w:r w:rsidR="00A719B4" w:rsidRPr="008A3267">
        <w:t>omoćn</w:t>
      </w:r>
      <w:r w:rsidR="00117677" w:rsidRPr="008A3267">
        <w:t>e</w:t>
      </w:r>
      <w:r w:rsidR="00A719B4" w:rsidRPr="008A3267">
        <w:t xml:space="preserve"> građevine se smještaju:</w:t>
      </w:r>
    </w:p>
    <w:p w14:paraId="2D2852EF" w14:textId="77777777" w:rsidR="00A719B4" w:rsidRPr="008A3267" w:rsidRDefault="00A719B4" w:rsidP="00A719B4">
      <w:pPr>
        <w:pStyle w:val="Normaluvuceno"/>
      </w:pPr>
      <w:r w:rsidRPr="008A3267">
        <w:t>u ravnini uličnog pročelja osnovne građevine ili iza uličnog pročelja osnovne građevine ako su predviđene kao prigrađene osnovnoj građevini</w:t>
      </w:r>
    </w:p>
    <w:p w14:paraId="7F025E42" w14:textId="4B6B7BEB" w:rsidR="00A719B4" w:rsidRPr="008A3267" w:rsidRDefault="0053762E" w:rsidP="00A719B4">
      <w:pPr>
        <w:pStyle w:val="Normaluvuceno"/>
      </w:pPr>
      <w:r w:rsidRPr="008A3267">
        <w:t>najmanje 10,0 m uvučeno od linije regulacije a</w:t>
      </w:r>
      <w:r w:rsidR="00A719B4" w:rsidRPr="008A3267">
        <w:t>ko su predviđene kao slobodnostojeće</w:t>
      </w:r>
    </w:p>
    <w:p w14:paraId="12E55524" w14:textId="5FD25656" w:rsidR="0053762E" w:rsidRPr="008A3267" w:rsidRDefault="0053762E" w:rsidP="0053762E">
      <w:pPr>
        <w:pStyle w:val="Normaluvuceno"/>
      </w:pPr>
      <w:r w:rsidRPr="008A3267">
        <w:t xml:space="preserve">u odnosu na ostale međe vlastite građevne čestice </w:t>
      </w:r>
      <w:r w:rsidR="00117677" w:rsidRPr="008A3267">
        <w:t>udaljeno n</w:t>
      </w:r>
      <w:r w:rsidRPr="008A3267">
        <w:t xml:space="preserve">ajmanje </w:t>
      </w:r>
      <w:r w:rsidR="00117677" w:rsidRPr="008A3267">
        <w:t xml:space="preserve">za </w:t>
      </w:r>
      <w:r w:rsidRPr="008A3267">
        <w:t>1,0 m, uz uvjet da su od građevine osnovne namjene na susjednoj građevnoj čestici udaljene najmanje 5,0 m</w:t>
      </w:r>
      <w:r w:rsidR="00117677" w:rsidRPr="008A3267">
        <w:t>.</w:t>
      </w:r>
    </w:p>
    <w:p w14:paraId="3E79F8FD" w14:textId="77777777" w:rsidR="001B5D03" w:rsidRPr="008A3267" w:rsidRDefault="001B5D03" w:rsidP="001B5D03">
      <w:pPr>
        <w:pStyle w:val="lanak"/>
      </w:pPr>
      <w:r w:rsidRPr="008A3267">
        <w:lastRenderedPageBreak/>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06D51004" w14:textId="09F59C2F" w:rsidR="00DC0800" w:rsidRPr="008A3267" w:rsidRDefault="00B777D3" w:rsidP="00EA609B">
      <w:pPr>
        <w:pStyle w:val="Normalstavci"/>
        <w:numPr>
          <w:ilvl w:val="0"/>
          <w:numId w:val="79"/>
        </w:numPr>
      </w:pPr>
      <w:r w:rsidRPr="008A3267">
        <w:t>Smještaj o</w:t>
      </w:r>
      <w:r w:rsidR="008763F9" w:rsidRPr="008A3267">
        <w:t>snovn</w:t>
      </w:r>
      <w:r w:rsidRPr="008A3267">
        <w:t>e</w:t>
      </w:r>
      <w:r w:rsidR="008763F9" w:rsidRPr="008A3267">
        <w:t xml:space="preserve"> građevin</w:t>
      </w:r>
      <w:r w:rsidR="008625A6" w:rsidRPr="008A3267">
        <w:t>e</w:t>
      </w:r>
      <w:r w:rsidR="008763F9" w:rsidRPr="008A3267">
        <w:t xml:space="preserve"> na građevnoj čestici </w:t>
      </w:r>
      <w:r w:rsidR="00DC0800" w:rsidRPr="008A3267">
        <w:t xml:space="preserve">ukoliko se predviđa kao poluugrađena /oznaka </w:t>
      </w:r>
      <w:r w:rsidR="00B01E6B" w:rsidRPr="008A3267">
        <w:t xml:space="preserve">gradnje </w:t>
      </w:r>
      <w:r w:rsidR="00DC0800" w:rsidRPr="008A3267">
        <w:t>PU/</w:t>
      </w:r>
      <w:r w:rsidRPr="008A3267">
        <w:t>:</w:t>
      </w:r>
    </w:p>
    <w:p w14:paraId="768B96FA" w14:textId="746F0A5E" w:rsidR="00255444" w:rsidRPr="008A3267" w:rsidRDefault="00255444" w:rsidP="00255444">
      <w:pPr>
        <w:pStyle w:val="Normaluvuceno"/>
      </w:pPr>
      <w:r w:rsidRPr="008A3267">
        <w:t>najmanje 5,0 m a najviše 7,0 m udaljeno od linije regulacije ulice na kojoj se utvrđuje širina građevne čestice</w:t>
      </w:r>
    </w:p>
    <w:p w14:paraId="642BFE9D" w14:textId="5272FD02" w:rsidR="00255444" w:rsidRPr="008A3267" w:rsidRDefault="00255444" w:rsidP="00255444">
      <w:pPr>
        <w:pStyle w:val="Normaluvuceno"/>
      </w:pPr>
      <w:r w:rsidRPr="008A3267">
        <w:t>najmanje 3,0 m udaljeno od linije regulacije ulice na kojoj se utvrđuje dužina građevne čestice (samo za u</w:t>
      </w:r>
      <w:r w:rsidR="00370EC6" w:rsidRPr="008A3267">
        <w:t>g</w:t>
      </w:r>
      <w:r w:rsidRPr="008A3267">
        <w:t>lovne građevne čestice)</w:t>
      </w:r>
    </w:p>
    <w:p w14:paraId="06D3A860" w14:textId="087C6778" w:rsidR="00255444" w:rsidRPr="008A3267" w:rsidRDefault="00255444" w:rsidP="00255444">
      <w:pPr>
        <w:pStyle w:val="Normaluvuceno"/>
      </w:pPr>
      <w:r w:rsidRPr="008A3267">
        <w:t>na sjevernoj međi vlastite građevne čestice za čestice čija dužina je usmjerena u pravcu istok – zapad, na istočnoj međi vlastite građevne čestice za čestice čija dužina je usmjerena u pravcu sjever – jug</w:t>
      </w:r>
    </w:p>
    <w:p w14:paraId="00EF2E77" w14:textId="2F381D9B" w:rsidR="00255444" w:rsidRPr="008A3267" w:rsidRDefault="00255444" w:rsidP="00255444">
      <w:pPr>
        <w:pStyle w:val="Normaluvuceno"/>
      </w:pPr>
      <w:r w:rsidRPr="008A3267">
        <w:t xml:space="preserve">najmanje </w:t>
      </w:r>
      <w:r w:rsidR="009A6C32" w:rsidRPr="008A3267">
        <w:t>5</w:t>
      </w:r>
      <w:r w:rsidRPr="008A3267">
        <w:t xml:space="preserve">,0 m udaljeno od južne međe vlastite građevne čestice za čestice čija dužina je usmjerena u pravcu istok – zapad, odnosno najmanje </w:t>
      </w:r>
      <w:r w:rsidR="009A6C32" w:rsidRPr="008A3267">
        <w:t>5</w:t>
      </w:r>
      <w:r w:rsidRPr="008A3267">
        <w:t>,0 m udaljeno od zapadne međe vlastite građevne čestice za čestice čija dužina je usmjerena u pravcu sjever – jug</w:t>
      </w:r>
    </w:p>
    <w:p w14:paraId="023CA542" w14:textId="3B4EBECB" w:rsidR="00DC0800" w:rsidRPr="008A3267" w:rsidRDefault="00255444" w:rsidP="00255444">
      <w:pPr>
        <w:pStyle w:val="Normaluvuceno"/>
      </w:pPr>
      <w:r w:rsidRPr="008A3267">
        <w:t>najmanje 8,0 m udaljeno od stražnje međe vlastite građevne čestice.</w:t>
      </w:r>
    </w:p>
    <w:p w14:paraId="12627428" w14:textId="77777777" w:rsidR="00117677" w:rsidRPr="008A3267" w:rsidRDefault="00117677" w:rsidP="00EA609B">
      <w:pPr>
        <w:pStyle w:val="Normalstavci"/>
        <w:numPr>
          <w:ilvl w:val="0"/>
          <w:numId w:val="77"/>
        </w:numPr>
      </w:pPr>
      <w:r w:rsidRPr="008A3267">
        <w:t>Ukoliko je garaža (ili drugi pomoćni prostor) predviđena kao integralni dio osnovne građevine i oblikovana na način da je ulično pročelje garaže najistureniji dio građevine u odnosu na ulicu, ulično pročelje garaže se smatra uličnim pročeljem cijele građevine.</w:t>
      </w:r>
    </w:p>
    <w:p w14:paraId="448A2961" w14:textId="7DD97201" w:rsidR="0053762E" w:rsidRPr="008A3267" w:rsidRDefault="0053762E" w:rsidP="00EA609B">
      <w:pPr>
        <w:pStyle w:val="Normalstavci"/>
        <w:numPr>
          <w:ilvl w:val="0"/>
          <w:numId w:val="77"/>
        </w:numPr>
      </w:pPr>
      <w:r w:rsidRPr="008A3267">
        <w:t>Pomoćne građevine se smještaju:</w:t>
      </w:r>
    </w:p>
    <w:p w14:paraId="5FAE106B" w14:textId="32E97FFD" w:rsidR="0053762E" w:rsidRPr="008A3267" w:rsidRDefault="0053762E" w:rsidP="0053762E">
      <w:pPr>
        <w:pStyle w:val="Normaluvuceno"/>
      </w:pPr>
      <w:r w:rsidRPr="008A3267">
        <w:t xml:space="preserve">iza </w:t>
      </w:r>
      <w:r w:rsidR="00E024BD" w:rsidRPr="008A3267">
        <w:t>dvorišnog</w:t>
      </w:r>
      <w:r w:rsidRPr="008A3267">
        <w:t xml:space="preserve"> pročelja osnovne građevine</w:t>
      </w:r>
    </w:p>
    <w:p w14:paraId="05817705" w14:textId="77777777" w:rsidR="006A753B" w:rsidRPr="008A3267" w:rsidRDefault="0053762E" w:rsidP="00FC0FE8">
      <w:pPr>
        <w:pStyle w:val="Normaluvuceno"/>
      </w:pPr>
      <w:r w:rsidRPr="008A3267">
        <w:t xml:space="preserve">u odnosu na među </w:t>
      </w:r>
      <w:r w:rsidR="006A753B" w:rsidRPr="008A3267">
        <w:t>na koju je smještena osnovna građevina, na toj međi ili odmaknuto od nje</w:t>
      </w:r>
    </w:p>
    <w:p w14:paraId="159C8BDC" w14:textId="20E14A26" w:rsidR="00E024BD" w:rsidRPr="008A3267" w:rsidRDefault="00117677" w:rsidP="00FC0FE8">
      <w:pPr>
        <w:pStyle w:val="Normaluvuceno"/>
      </w:pPr>
      <w:r w:rsidRPr="008A3267">
        <w:t>odnosu na ostale međe vlastite građevne čestice udaljeno najmanje za 1,0 m</w:t>
      </w:r>
      <w:r w:rsidR="00E024BD" w:rsidRPr="008A3267">
        <w:t>.</w:t>
      </w:r>
    </w:p>
    <w:p w14:paraId="7154BCA9" w14:textId="77777777" w:rsidR="00437BD9" w:rsidRPr="008A3267" w:rsidRDefault="00437BD9" w:rsidP="00437BD9">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3211D7FD" w14:textId="7B076561" w:rsidR="00437BD9" w:rsidRPr="008A3267" w:rsidRDefault="008625A6" w:rsidP="00EA609B">
      <w:pPr>
        <w:pStyle w:val="Normalstavci"/>
        <w:numPr>
          <w:ilvl w:val="0"/>
          <w:numId w:val="98"/>
        </w:numPr>
      </w:pPr>
      <w:r w:rsidRPr="008A3267">
        <w:t>M</w:t>
      </w:r>
      <w:r w:rsidR="00437BD9" w:rsidRPr="008A3267">
        <w:t xml:space="preserve">eđusobna udaljenost </w:t>
      </w:r>
      <w:r w:rsidR="00437BD9" w:rsidRPr="008A3267">
        <w:rPr>
          <w:u w:val="single"/>
        </w:rPr>
        <w:t>osnovnih građevina</w:t>
      </w:r>
      <w:r w:rsidR="00437BD9" w:rsidRPr="008A3267">
        <w:t xml:space="preserve"> na susjednim građevnim česticama proizlazi iz udaljenosti utvrđene za osnovne građevine u odnosu na</w:t>
      </w:r>
      <w:r w:rsidRPr="008A3267">
        <w:t xml:space="preserve"> među vlastite građevne čestice, ali ne može biti manja od ½ zbroja visine (vijenca) obaju osnovnih građevina.</w:t>
      </w:r>
    </w:p>
    <w:p w14:paraId="4D82AB63" w14:textId="77777777" w:rsidR="00DB3C2A" w:rsidRPr="008A3267" w:rsidRDefault="00DB3C2A" w:rsidP="00DB3C2A">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33E664D1" w14:textId="0B42E3FE" w:rsidR="00183D9F" w:rsidRPr="008A3267" w:rsidRDefault="007E5E57" w:rsidP="00EA609B">
      <w:pPr>
        <w:pStyle w:val="Normalstavci"/>
        <w:numPr>
          <w:ilvl w:val="0"/>
          <w:numId w:val="40"/>
        </w:numPr>
      </w:pPr>
      <w:r w:rsidRPr="008A3267">
        <w:t>M</w:t>
      </w:r>
      <w:r w:rsidR="00183D9F" w:rsidRPr="008A3267">
        <w:t xml:space="preserve">eđusobna udaljenost </w:t>
      </w:r>
      <w:r w:rsidR="00183D9F" w:rsidRPr="008A3267">
        <w:rPr>
          <w:u w:val="single"/>
        </w:rPr>
        <w:t>osnovnih građevina</w:t>
      </w:r>
      <w:r w:rsidR="00183D9F" w:rsidRPr="008A3267">
        <w:t xml:space="preserve"> na suprotnim stranama iste ulice proizlazi iz posebnog propisa za osiguranje evakuacijskog koridora prema poglavlju 9.7. „Upravljanje rizicima“.</w:t>
      </w:r>
    </w:p>
    <w:p w14:paraId="634F8396" w14:textId="77777777" w:rsidR="006D0B8F" w:rsidRPr="008A3267" w:rsidRDefault="006D0B8F" w:rsidP="006D0B8F">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7C77FB36" w14:textId="3E47D8A8" w:rsidR="006D0B8F" w:rsidRPr="008A3267" w:rsidRDefault="00FB09FE" w:rsidP="006206F3">
      <w:pPr>
        <w:pStyle w:val="Normalstavci"/>
        <w:numPr>
          <w:ilvl w:val="0"/>
          <w:numId w:val="21"/>
        </w:numPr>
      </w:pPr>
      <w:r w:rsidRPr="008A3267">
        <w:t xml:space="preserve">Na svim građevnim česticama, međusobni </w:t>
      </w:r>
      <w:r w:rsidR="006D0B8F" w:rsidRPr="008A3267">
        <w:t xml:space="preserve">odnos </w:t>
      </w:r>
      <w:r w:rsidR="006D0B8F" w:rsidRPr="008A3267">
        <w:rPr>
          <w:u w:val="single"/>
        </w:rPr>
        <w:t>građevina unutar</w:t>
      </w:r>
      <w:r w:rsidR="00C43684" w:rsidRPr="008A3267">
        <w:rPr>
          <w:u w:val="single"/>
        </w:rPr>
        <w:t xml:space="preserve"> iste građevne </w:t>
      </w:r>
      <w:r w:rsidR="006D0B8F" w:rsidRPr="008A3267">
        <w:rPr>
          <w:u w:val="single"/>
        </w:rPr>
        <w:t>čestice</w:t>
      </w:r>
      <w:r w:rsidR="006D0B8F" w:rsidRPr="008A3267">
        <w:t xml:space="preserve"> ovisi o funkcionalnom rješenju i </w:t>
      </w:r>
      <w:r w:rsidR="005853CC" w:rsidRPr="008A3267">
        <w:t>UPU-om</w:t>
      </w:r>
      <w:r w:rsidR="006D0B8F" w:rsidRPr="008A3267">
        <w:t xml:space="preserve"> se ne uvjetuje, pri čemu međusobna udaljenost građevina treba biti usklađena s propisima za zaštitu od elementarnih nepogoda, zaštitu na radu i zaštitu od požara</w:t>
      </w:r>
      <w:r w:rsidR="005853CC" w:rsidRPr="008A3267">
        <w:t>,</w:t>
      </w:r>
      <w:r w:rsidR="006D0B8F" w:rsidRPr="008A3267">
        <w:t xml:space="preserve"> na način da se osigura: </w:t>
      </w:r>
    </w:p>
    <w:p w14:paraId="21ED5223" w14:textId="77777777" w:rsidR="006D0B8F" w:rsidRPr="008A3267" w:rsidRDefault="006D0B8F" w:rsidP="0073072E">
      <w:pPr>
        <w:pStyle w:val="Normaluvuceno"/>
      </w:pPr>
      <w:r w:rsidRPr="008A3267">
        <w:t>sigurnost od zatrpavanja prolaza dijelovima građevina</w:t>
      </w:r>
      <w:r w:rsidR="000D393B" w:rsidRPr="008A3267">
        <w:t xml:space="preserve"> u slučaju urušavanja građevina</w:t>
      </w:r>
    </w:p>
    <w:p w14:paraId="2874C496" w14:textId="77777777" w:rsidR="006D0B8F" w:rsidRPr="008A3267" w:rsidRDefault="006D0B8F" w:rsidP="0073072E">
      <w:pPr>
        <w:pStyle w:val="Normaluvuceno"/>
      </w:pPr>
      <w:r w:rsidRPr="008A3267">
        <w:t>dostupnost vatrogasnog vozila do svih građevina na građevnoj čest</w:t>
      </w:r>
      <w:r w:rsidR="000D393B" w:rsidRPr="008A3267">
        <w:t>ici</w:t>
      </w:r>
    </w:p>
    <w:p w14:paraId="22A666FE" w14:textId="77777777" w:rsidR="006D0B8F" w:rsidRPr="008A3267" w:rsidRDefault="006D0B8F" w:rsidP="0073072E">
      <w:pPr>
        <w:pStyle w:val="Normaluvuceno"/>
      </w:pPr>
      <w:r w:rsidRPr="008A3267">
        <w:t>sigurnost od prenošenja požara s jedne građevine na drugu – izvedbom protupožarnih barijera.</w:t>
      </w:r>
    </w:p>
    <w:p w14:paraId="64C9D019" w14:textId="77777777" w:rsidR="00C43684" w:rsidRPr="008A3267" w:rsidRDefault="00C43684" w:rsidP="00EA609B">
      <w:pPr>
        <w:pStyle w:val="Normalstavci"/>
        <w:numPr>
          <w:ilvl w:val="0"/>
          <w:numId w:val="77"/>
        </w:numPr>
      </w:pPr>
      <w:r w:rsidRPr="008A3267">
        <w:t>Preporuča se da međusobna udaljenost pratećih i pomoćnih građevina u stražnjim dijelovima građevnih čestica iznosi najmanje ½ visine više građevine, ali može biti i manja, ukoliko se tehničkih mjerama osigura zaštita od prijenosa požara s jedne na drugu građevinu.</w:t>
      </w:r>
    </w:p>
    <w:p w14:paraId="2D414745" w14:textId="77777777" w:rsidR="00DB3C2A" w:rsidRPr="008A3267" w:rsidRDefault="004E13D9" w:rsidP="006D312A">
      <w:pPr>
        <w:pStyle w:val="Naslov3"/>
      </w:pPr>
      <w:bookmarkStart w:id="27" w:name="_Toc139536698"/>
      <w:r w:rsidRPr="008A3267">
        <w:t>Oblikovanje građevina</w:t>
      </w:r>
      <w:bookmarkEnd w:id="27"/>
    </w:p>
    <w:p w14:paraId="12AD6FE4" w14:textId="61C39C92" w:rsidR="005157AA" w:rsidRPr="008A3267" w:rsidRDefault="005157AA" w:rsidP="00023A62">
      <w:pPr>
        <w:pStyle w:val="Normalstavci"/>
        <w:numPr>
          <w:ilvl w:val="0"/>
          <w:numId w:val="30"/>
        </w:numPr>
      </w:pPr>
      <w:r w:rsidRPr="008A3267">
        <w:t xml:space="preserve">Krovovi </w:t>
      </w:r>
      <w:r w:rsidR="00304F94" w:rsidRPr="008A3267">
        <w:t xml:space="preserve">se </w:t>
      </w:r>
      <w:r w:rsidRPr="008A3267">
        <w:t xml:space="preserve">mogu </w:t>
      </w:r>
      <w:r w:rsidR="00C82D2B" w:rsidRPr="008A3267">
        <w:t xml:space="preserve">se </w:t>
      </w:r>
      <w:r w:rsidRPr="008A3267">
        <w:t>oblikovati kao kosi, ravni ili kompleksni, pri čemu se preferiraju oblikovno „č</w:t>
      </w:r>
      <w:r w:rsidR="00FA44F0" w:rsidRPr="008A3267">
        <w:t>ista“ rješenja.</w:t>
      </w:r>
    </w:p>
    <w:p w14:paraId="62EC0099" w14:textId="77777777" w:rsidR="002750E0" w:rsidRPr="008A3267" w:rsidRDefault="002750E0" w:rsidP="00EA609B">
      <w:pPr>
        <w:pStyle w:val="Normalstavci"/>
        <w:numPr>
          <w:ilvl w:val="0"/>
          <w:numId w:val="77"/>
        </w:numPr>
      </w:pPr>
      <w:r w:rsidRPr="008A3267">
        <w:t>Odvodnja vode i snijega s krovnih ploha treba biti riješena na način da se skupljaju unutar vlastite građevne čestice.</w:t>
      </w:r>
    </w:p>
    <w:p w14:paraId="1B2FDD20" w14:textId="5E4ECE5F" w:rsidR="005E63D1" w:rsidRPr="008A3267" w:rsidRDefault="005E63D1" w:rsidP="00EA609B">
      <w:pPr>
        <w:pStyle w:val="Normalstavci"/>
        <w:numPr>
          <w:ilvl w:val="0"/>
          <w:numId w:val="77"/>
        </w:numPr>
      </w:pPr>
      <w:r w:rsidRPr="008A3267">
        <w:t>Uvjeti oblikovanja zgrada s obzirom na prepoznate rizike iz područja civilne zaštite obrađeni su u poglavlju 9.7. „Upravljanje rizicima“.</w:t>
      </w:r>
    </w:p>
    <w:p w14:paraId="12DFC5ED" w14:textId="77777777" w:rsidR="00DB3C2A" w:rsidRPr="008A3267" w:rsidRDefault="00DB3C2A" w:rsidP="00DB3C2A">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2DB8CE7F" w14:textId="77777777" w:rsidR="00DD1E20" w:rsidRPr="008A3267" w:rsidRDefault="00DD1E20" w:rsidP="00023A62">
      <w:pPr>
        <w:pStyle w:val="Normalstavci"/>
        <w:numPr>
          <w:ilvl w:val="0"/>
          <w:numId w:val="35"/>
        </w:numPr>
      </w:pPr>
      <w:r w:rsidRPr="008A3267">
        <w:t>Ukoliko su od međe prema susjednoj građevnoj čestici udaljene manje od 3,0 m, građevina na zidu orijentiranom prema toj međi ne može imati predviđene otvore.</w:t>
      </w:r>
    </w:p>
    <w:p w14:paraId="25D696DC" w14:textId="77777777" w:rsidR="00DD1E20" w:rsidRPr="008A3267" w:rsidRDefault="00DD1E20" w:rsidP="00EA609B">
      <w:pPr>
        <w:pStyle w:val="Normalstavci"/>
        <w:numPr>
          <w:ilvl w:val="0"/>
          <w:numId w:val="77"/>
        </w:numPr>
      </w:pPr>
      <w:r w:rsidRPr="008A3267">
        <w:t>Otvorima se u smislu stavka 1. ovoga članka ne smatraju:</w:t>
      </w:r>
    </w:p>
    <w:p w14:paraId="34663CA8" w14:textId="77777777" w:rsidR="00DD1E20" w:rsidRPr="008A3267" w:rsidRDefault="00DD1E20" w:rsidP="0073072E">
      <w:pPr>
        <w:pStyle w:val="Normaluvuceno"/>
        <w:rPr>
          <w:lang w:eastAsia="hr-HR"/>
        </w:rPr>
      </w:pPr>
      <w:r w:rsidRPr="008A3267">
        <w:rPr>
          <w:lang w:eastAsia="hr-HR"/>
        </w:rPr>
        <w:t>prozori ostakljeni neprozirnim ili slabo prozirnim staklom (ornamentiranim, obojanim, staklom ili staklom presvučenim odgovarajućom folijom), dimenzije prozora do 60,0 cm x 120,0 cm (bez obzira na orijentaciju), te s parapetom visine najmanje 120,0 cm iznad poda prostorije</w:t>
      </w:r>
    </w:p>
    <w:p w14:paraId="5131BE7D" w14:textId="77777777" w:rsidR="00DD1E20" w:rsidRPr="008A3267" w:rsidRDefault="00DD1E20" w:rsidP="0073072E">
      <w:pPr>
        <w:pStyle w:val="Normaluvuceno"/>
        <w:rPr>
          <w:lang w:eastAsia="hr-HR"/>
        </w:rPr>
      </w:pPr>
      <w:r w:rsidRPr="008A3267">
        <w:rPr>
          <w:lang w:eastAsia="hr-HR"/>
        </w:rPr>
        <w:lastRenderedPageBreak/>
        <w:t>dijelovi zida od staklene opeke ili sličnog neprozirnog monolitnog materijala, bez obzira na veličinu zida</w:t>
      </w:r>
    </w:p>
    <w:p w14:paraId="7C65A9DB" w14:textId="77777777" w:rsidR="00DD1E20" w:rsidRPr="008A3267" w:rsidRDefault="00DD1E20" w:rsidP="0073072E">
      <w:pPr>
        <w:pStyle w:val="Normaluvuceno"/>
        <w:rPr>
          <w:lang w:eastAsia="hr-HR"/>
        </w:rPr>
      </w:pPr>
      <w:r w:rsidRPr="008A3267">
        <w:rPr>
          <w:lang w:eastAsia="hr-HR"/>
        </w:rPr>
        <w:t>ventilacijski otvori najvećeg promjera 20 cm, odnosno stranice 20 cm x 20 cm.</w:t>
      </w:r>
    </w:p>
    <w:p w14:paraId="63323EB4" w14:textId="77777777" w:rsidR="00DD1E20" w:rsidRPr="008A3267" w:rsidRDefault="00DD1E20" w:rsidP="00EA609B">
      <w:pPr>
        <w:pStyle w:val="Normalstavci"/>
        <w:numPr>
          <w:ilvl w:val="0"/>
          <w:numId w:val="77"/>
        </w:numPr>
      </w:pPr>
      <w:r w:rsidRPr="008A3267">
        <w:t>Ukoliko se dio građevine oblikuje na način da joj se na udaljenosti manjoj od 3,0 m od međe prema susjednoj građevnoj čestici predviđa gradnja otvorenog korisnog prostora (lođa, balkon, prohodna terasa, otvorena galerija, otvoreno stubište i slično) takav otvoreni korisni prostor treba na pročelju orijentiranom prema predmetnoj susjednoj međi imati predviđen puni zid, ostakljenu neprozirnu pregradu ili punu pregradu visine najmanje 2,0 m, odnosno drugi element koji će onemogućiti vizualni kontakt među susjednim građevnim česticama.</w:t>
      </w:r>
    </w:p>
    <w:p w14:paraId="199C5AE1" w14:textId="034AF5F0" w:rsidR="00DD1E20" w:rsidRPr="008A3267" w:rsidRDefault="00DD1E20" w:rsidP="00EA609B">
      <w:pPr>
        <w:pStyle w:val="Normalstavci"/>
        <w:numPr>
          <w:ilvl w:val="0"/>
          <w:numId w:val="77"/>
        </w:numPr>
      </w:pPr>
      <w:r w:rsidRPr="008A3267">
        <w:t xml:space="preserve">Stavci 1. i 3. ovog članka ne odnose se na građevine koje su manje od 3,0 m udaljene od međe čestice koja graniči s površinom koja nije predviđena za gradnju građevina visokogradnje (ulica, </w:t>
      </w:r>
      <w:r w:rsidR="00A33649" w:rsidRPr="008A3267">
        <w:t xml:space="preserve">javni </w:t>
      </w:r>
      <w:r w:rsidRPr="008A3267">
        <w:t>park</w:t>
      </w:r>
      <w:r w:rsidR="00A33649" w:rsidRPr="008A3267">
        <w:t xml:space="preserve"> i slično</w:t>
      </w:r>
      <w:r w:rsidRPr="008A3267">
        <w:t>).</w:t>
      </w:r>
    </w:p>
    <w:p w14:paraId="1E573B43" w14:textId="77777777" w:rsidR="00DB3C2A" w:rsidRPr="008A3267" w:rsidRDefault="00DB3C2A" w:rsidP="00DB3C2A">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138944CC" w14:textId="2FEFEE7D" w:rsidR="00DB3C2A" w:rsidRPr="008A3267" w:rsidRDefault="00DB3C2A" w:rsidP="00023A62">
      <w:pPr>
        <w:pStyle w:val="Normalstavci"/>
        <w:numPr>
          <w:ilvl w:val="0"/>
          <w:numId w:val="31"/>
        </w:numPr>
      </w:pPr>
      <w:r w:rsidRPr="008A3267">
        <w:t xml:space="preserve">Ako se građevine grade na međi sa susjednom građevnom česticom, </w:t>
      </w:r>
      <w:r w:rsidR="002802C7" w:rsidRPr="008A3267">
        <w:t>odnosno kao poluugrađene</w:t>
      </w:r>
      <w:r w:rsidR="00304F94" w:rsidRPr="008A3267">
        <w:t>,</w:t>
      </w:r>
      <w:r w:rsidR="00974874" w:rsidRPr="008A3267">
        <w:t xml:space="preserve"> </w:t>
      </w:r>
      <w:r w:rsidRPr="008A3267">
        <w:t>trebaju biti oblikovane na način:</w:t>
      </w:r>
    </w:p>
    <w:p w14:paraId="1420F637" w14:textId="77777777" w:rsidR="002750E0" w:rsidRPr="008A3267" w:rsidRDefault="00DB3C2A" w:rsidP="0073072E">
      <w:pPr>
        <w:pStyle w:val="Normaluvuceno"/>
        <w:rPr>
          <w:lang w:eastAsia="hr-HR"/>
        </w:rPr>
      </w:pPr>
      <w:r w:rsidRPr="008A3267">
        <w:rPr>
          <w:lang w:eastAsia="hr-HR"/>
        </w:rPr>
        <w:t xml:space="preserve">da je prema susjednoj čestici izgrađen vatrootporni zid, odnosno da su zadovoljeni posebni uvjeti zaštite od prijenosa požara s građevine na okolne građevine </w:t>
      </w:r>
    </w:p>
    <w:p w14:paraId="6BBD799C" w14:textId="77777777" w:rsidR="00A33649" w:rsidRPr="008A3267" w:rsidRDefault="00A33649" w:rsidP="00A33649">
      <w:pPr>
        <w:pStyle w:val="Normaluvuceno"/>
        <w:rPr>
          <w:lang w:eastAsia="hr-HR"/>
        </w:rPr>
      </w:pPr>
      <w:r w:rsidRPr="008A3267">
        <w:rPr>
          <w:lang w:eastAsia="hr-HR"/>
        </w:rPr>
        <w:t>u zidu pomoćnih građevina prema susjednoj čestici nije dozvoljeno izvoditi otvore</w:t>
      </w:r>
    </w:p>
    <w:p w14:paraId="246FAE43" w14:textId="7F2B9C3D" w:rsidR="00A33649" w:rsidRPr="008A3267" w:rsidRDefault="00A33649" w:rsidP="00A33649">
      <w:pPr>
        <w:pStyle w:val="Normaluvuceno"/>
        <w:rPr>
          <w:lang w:eastAsia="hr-HR"/>
        </w:rPr>
      </w:pPr>
      <w:r w:rsidRPr="008A3267">
        <w:rPr>
          <w:lang w:eastAsia="hr-HR"/>
        </w:rPr>
        <w:t xml:space="preserve">u </w:t>
      </w:r>
      <w:r w:rsidR="00974874" w:rsidRPr="008A3267">
        <w:rPr>
          <w:lang w:eastAsia="hr-HR"/>
        </w:rPr>
        <w:t xml:space="preserve">dijelu </w:t>
      </w:r>
      <w:r w:rsidRPr="008A3267">
        <w:rPr>
          <w:lang w:eastAsia="hr-HR"/>
        </w:rPr>
        <w:t>zid</w:t>
      </w:r>
      <w:r w:rsidR="00974874" w:rsidRPr="008A3267">
        <w:rPr>
          <w:lang w:eastAsia="hr-HR"/>
        </w:rPr>
        <w:t>a</w:t>
      </w:r>
      <w:r w:rsidRPr="008A3267">
        <w:rPr>
          <w:lang w:eastAsia="hr-HR"/>
        </w:rPr>
        <w:t xml:space="preserve"> </w:t>
      </w:r>
      <w:r w:rsidR="00974874" w:rsidRPr="008A3267">
        <w:rPr>
          <w:lang w:eastAsia="hr-HR"/>
        </w:rPr>
        <w:t xml:space="preserve">poluugrađene </w:t>
      </w:r>
      <w:r w:rsidRPr="008A3267">
        <w:rPr>
          <w:lang w:eastAsia="hr-HR"/>
        </w:rPr>
        <w:t xml:space="preserve">osnovne građevine </w:t>
      </w:r>
      <w:r w:rsidR="00974874" w:rsidRPr="008A3267">
        <w:rPr>
          <w:lang w:eastAsia="hr-HR"/>
        </w:rPr>
        <w:t>na kojem je dozvoljeno graditi otvore, isti se izvode u</w:t>
      </w:r>
      <w:r w:rsidRPr="008A3267">
        <w:rPr>
          <w:lang w:eastAsia="hr-HR"/>
        </w:rPr>
        <w:t>z uvjet da građevni element koji se ugrađuje u zid (prozor, vrata i drugo) treba imati istu vatrootpornost kao i zid u koji je ugrađen</w:t>
      </w:r>
    </w:p>
    <w:p w14:paraId="190A38B9" w14:textId="77777777" w:rsidR="00A33649" w:rsidRPr="008A3267" w:rsidRDefault="00A33649" w:rsidP="00A33649">
      <w:pPr>
        <w:pStyle w:val="Normaluvuceno"/>
        <w:rPr>
          <w:lang w:eastAsia="hr-HR"/>
        </w:rPr>
      </w:pPr>
      <w:r w:rsidRPr="008A3267">
        <w:rPr>
          <w:lang w:eastAsia="hr-HR"/>
        </w:rPr>
        <w:t>odvod krovne vode i snijega s građevine treba riješiti na vlastitoj čestici.</w:t>
      </w:r>
    </w:p>
    <w:p w14:paraId="28073268" w14:textId="62A15148" w:rsidR="00E56014" w:rsidRPr="008A3267" w:rsidRDefault="00FD1BE5" w:rsidP="006D312A">
      <w:pPr>
        <w:pStyle w:val="Naslov2"/>
      </w:pPr>
      <w:bookmarkStart w:id="28" w:name="_Toc114555498"/>
      <w:bookmarkStart w:id="29" w:name="_Toc161044416"/>
      <w:bookmarkStart w:id="30" w:name="_Toc173029957"/>
      <w:bookmarkStart w:id="31" w:name="_Toc173041446"/>
      <w:bookmarkStart w:id="32" w:name="_Toc363810979"/>
      <w:bookmarkStart w:id="33" w:name="_Toc139536699"/>
      <w:r w:rsidRPr="008A3267">
        <w:t>Uređenje građevnih čestica</w:t>
      </w:r>
      <w:bookmarkEnd w:id="28"/>
      <w:bookmarkEnd w:id="29"/>
      <w:bookmarkEnd w:id="30"/>
      <w:bookmarkEnd w:id="31"/>
      <w:bookmarkEnd w:id="32"/>
      <w:bookmarkEnd w:id="33"/>
    </w:p>
    <w:p w14:paraId="3725908E" w14:textId="77777777" w:rsidR="00E56014" w:rsidRPr="008A3267" w:rsidRDefault="00E56014" w:rsidP="006D312A">
      <w:pPr>
        <w:pStyle w:val="Naslov3"/>
      </w:pPr>
      <w:bookmarkStart w:id="34" w:name="_Toc363810980"/>
      <w:bookmarkStart w:id="35" w:name="_Toc139536700"/>
      <w:r w:rsidRPr="008A3267">
        <w:t>Osnovni uvjeti uređenja građevnih čestica</w:t>
      </w:r>
      <w:bookmarkEnd w:id="34"/>
      <w:bookmarkEnd w:id="35"/>
    </w:p>
    <w:p w14:paraId="37276A15" w14:textId="77777777" w:rsidR="00E56014" w:rsidRPr="008A3267" w:rsidRDefault="00E56014" w:rsidP="00E929EC">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7E1D80F1" w14:textId="77777777" w:rsidR="00E56014" w:rsidRPr="008A3267" w:rsidRDefault="00E56014" w:rsidP="00EA609B">
      <w:pPr>
        <w:pStyle w:val="Normalstavci"/>
        <w:numPr>
          <w:ilvl w:val="0"/>
          <w:numId w:val="44"/>
        </w:numPr>
      </w:pPr>
      <w:r w:rsidRPr="008A3267">
        <w:t>Graditi se može samo na uređenim građevnim česticama.</w:t>
      </w:r>
    </w:p>
    <w:p w14:paraId="4CE88B2C" w14:textId="0C7C0701" w:rsidR="00E56014" w:rsidRPr="008A3267" w:rsidRDefault="00E56014" w:rsidP="003043C1">
      <w:pPr>
        <w:pStyle w:val="Normalstavci"/>
        <w:numPr>
          <w:ilvl w:val="0"/>
          <w:numId w:val="80"/>
        </w:numPr>
      </w:pPr>
      <w:r w:rsidRPr="008A3267">
        <w:t>Uređenje građevne čestice obuhvaća formiranje građevne čestice</w:t>
      </w:r>
      <w:r w:rsidR="00D97D3C" w:rsidRPr="008A3267">
        <w:t>,</w:t>
      </w:r>
      <w:r w:rsidRPr="008A3267">
        <w:t xml:space="preserve"> osiguranje pristupa na česticu s </w:t>
      </w:r>
      <w:r w:rsidR="00185067" w:rsidRPr="008A3267">
        <w:t xml:space="preserve">odgovarajućeg </w:t>
      </w:r>
      <w:r w:rsidR="00DD1E20" w:rsidRPr="008A3267">
        <w:t>uličnog koridora</w:t>
      </w:r>
      <w:r w:rsidRPr="008A3267">
        <w:t>, te mogućnosti rješavanja otpadnih voda sukladno ovoj Odluci i posebnim propisima.</w:t>
      </w:r>
    </w:p>
    <w:p w14:paraId="6B709F8E" w14:textId="48F1E8A0" w:rsidR="008A00D4" w:rsidRPr="008A3267" w:rsidRDefault="008A00D4" w:rsidP="006D312A">
      <w:pPr>
        <w:pStyle w:val="Naslov3"/>
      </w:pPr>
      <w:bookmarkStart w:id="36" w:name="_Toc85436187"/>
      <w:bookmarkStart w:id="37" w:name="_Toc139536701"/>
      <w:r w:rsidRPr="008A3267">
        <w:t xml:space="preserve">Uvjeti </w:t>
      </w:r>
      <w:r w:rsidR="00A31AB7" w:rsidRPr="008A3267">
        <w:t xml:space="preserve">kolnog </w:t>
      </w:r>
      <w:r w:rsidR="00AC6D6F" w:rsidRPr="008A3267">
        <w:t>priključenja građevn</w:t>
      </w:r>
      <w:r w:rsidR="00A31AB7" w:rsidRPr="008A3267">
        <w:t>e</w:t>
      </w:r>
      <w:r w:rsidR="00AC6D6F" w:rsidRPr="008A3267">
        <w:t xml:space="preserve"> čestic</w:t>
      </w:r>
      <w:r w:rsidR="00A31AB7" w:rsidRPr="008A3267">
        <w:t>e</w:t>
      </w:r>
      <w:r w:rsidR="00AC6D6F" w:rsidRPr="008A3267">
        <w:t xml:space="preserve"> na javnu prometnu površinu</w:t>
      </w:r>
      <w:bookmarkEnd w:id="36"/>
      <w:bookmarkEnd w:id="37"/>
    </w:p>
    <w:p w14:paraId="18BB3166" w14:textId="77777777" w:rsidR="005A2A5A" w:rsidRPr="008A3267" w:rsidRDefault="005A2A5A" w:rsidP="005A2A5A">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4D7D3E54" w14:textId="481DF390" w:rsidR="00185067" w:rsidRPr="008A3267" w:rsidRDefault="00185067" w:rsidP="00EA609B">
      <w:pPr>
        <w:pStyle w:val="Normalstavci"/>
        <w:numPr>
          <w:ilvl w:val="0"/>
          <w:numId w:val="78"/>
        </w:numPr>
      </w:pPr>
      <w:r w:rsidRPr="008A3267">
        <w:t>Svakoj građevnoj čestici obavezno je osigurati jedan kolni priključak na odgovarajuću pristupnu prometnicu.</w:t>
      </w:r>
    </w:p>
    <w:p w14:paraId="0BCA2BF6" w14:textId="77777777" w:rsidR="003B2A78" w:rsidRPr="008A3267" w:rsidRDefault="003B2A78" w:rsidP="00EA609B">
      <w:pPr>
        <w:pStyle w:val="Normalstavci"/>
        <w:numPr>
          <w:ilvl w:val="0"/>
          <w:numId w:val="78"/>
        </w:numPr>
      </w:pPr>
      <w:r w:rsidRPr="008A3267">
        <w:t>Dva kolna priključka dozvoljena su na uglovnim česticama, a osim toga samo izuzetno, ukoliko to ne utječe negativno na odvijanje prometa.</w:t>
      </w:r>
    </w:p>
    <w:p w14:paraId="65BFE2C5" w14:textId="3A8D1ECF" w:rsidR="004338F8" w:rsidRPr="008A3267" w:rsidRDefault="004338F8" w:rsidP="00EA609B">
      <w:pPr>
        <w:pStyle w:val="Normalstavci"/>
        <w:numPr>
          <w:ilvl w:val="0"/>
          <w:numId w:val="78"/>
        </w:numPr>
      </w:pPr>
      <w:r w:rsidRPr="008A3267">
        <w:t>Točna pozicija kolnog priključka čestice na ulični koridor rješava se projektom, za svaku česticu zasebno, pr</w:t>
      </w:r>
      <w:r w:rsidR="007E5E57" w:rsidRPr="008A3267">
        <w:t xml:space="preserve">i čemu se </w:t>
      </w:r>
      <w:r w:rsidRPr="008A3267">
        <w:t xml:space="preserve">širina kolnog priključka utvrđuje </w:t>
      </w:r>
      <w:r w:rsidR="009E0AA1" w:rsidRPr="008A3267">
        <w:t>s najmanje 3,</w:t>
      </w:r>
      <w:r w:rsidRPr="008A3267">
        <w:t>0 m d</w:t>
      </w:r>
      <w:r w:rsidR="009E0AA1" w:rsidRPr="008A3267">
        <w:t xml:space="preserve">i najviše </w:t>
      </w:r>
      <w:r w:rsidRPr="008A3267">
        <w:t>5,0 m</w:t>
      </w:r>
      <w:r w:rsidR="009E0AA1" w:rsidRPr="008A3267">
        <w:t>.</w:t>
      </w:r>
    </w:p>
    <w:p w14:paraId="683BB698" w14:textId="518B4D09" w:rsidR="008A00D4" w:rsidRPr="008A3267" w:rsidRDefault="008A00D4" w:rsidP="006D312A">
      <w:pPr>
        <w:pStyle w:val="Naslov3"/>
      </w:pPr>
      <w:bookmarkStart w:id="38" w:name="_Toc179178171"/>
      <w:bookmarkStart w:id="39" w:name="_Toc363810981"/>
      <w:bookmarkStart w:id="40" w:name="_Toc139536702"/>
      <w:r w:rsidRPr="008A3267">
        <w:t xml:space="preserve">Uvjeti gradnje i uređenje </w:t>
      </w:r>
      <w:r w:rsidR="00A60A41" w:rsidRPr="008A3267">
        <w:t xml:space="preserve">kolnih manipulativnih </w:t>
      </w:r>
      <w:r w:rsidRPr="008A3267">
        <w:t>površina i površina parkirališta</w:t>
      </w:r>
      <w:bookmarkEnd w:id="38"/>
      <w:bookmarkEnd w:id="39"/>
      <w:bookmarkEnd w:id="40"/>
    </w:p>
    <w:p w14:paraId="55D8D490" w14:textId="77777777" w:rsidR="008A00D4" w:rsidRPr="008A3267" w:rsidRDefault="008A00D4" w:rsidP="0047149B">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3A325946" w14:textId="3058626D" w:rsidR="008A00D4" w:rsidRPr="008A3267" w:rsidRDefault="008A00D4" w:rsidP="00EA609B">
      <w:pPr>
        <w:pStyle w:val="Normalstavci"/>
        <w:numPr>
          <w:ilvl w:val="0"/>
          <w:numId w:val="85"/>
        </w:numPr>
      </w:pPr>
      <w:r w:rsidRPr="008A3267">
        <w:t xml:space="preserve">Za svaki sadržaj predviđen unutar pojedinačne građevne čestice treba osigurati dostatni parkirališni ili garažni prostor unutar </w:t>
      </w:r>
      <w:r w:rsidR="003B2A78" w:rsidRPr="008A3267">
        <w:t>iste</w:t>
      </w:r>
      <w:r w:rsidRPr="008A3267">
        <w:t xml:space="preserve"> građevne čestice.</w:t>
      </w:r>
    </w:p>
    <w:p w14:paraId="7B7738C5" w14:textId="4601779E" w:rsidR="000563AC" w:rsidRPr="008A3267" w:rsidRDefault="008A00D4" w:rsidP="00EA609B">
      <w:pPr>
        <w:pStyle w:val="Normalstavci"/>
        <w:numPr>
          <w:ilvl w:val="0"/>
          <w:numId w:val="85"/>
        </w:numPr>
      </w:pPr>
      <w:r w:rsidRPr="008A3267">
        <w:t xml:space="preserve">Minimalni broj </w:t>
      </w:r>
      <w:r w:rsidR="00B77B27" w:rsidRPr="008A3267">
        <w:t xml:space="preserve">i oblikovanje </w:t>
      </w:r>
      <w:r w:rsidRPr="008A3267">
        <w:t>parkirališnih i/ili garažnih mjesta se, ovisno o predviđenom sadržaju, utvrđuje prema poglavlju 5.1.2. „Promet u mirovanju“.</w:t>
      </w:r>
    </w:p>
    <w:p w14:paraId="5BB98A94" w14:textId="77777777" w:rsidR="000563AC" w:rsidRPr="008A3267" w:rsidRDefault="000563AC" w:rsidP="0047149B">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61F9641B" w14:textId="64367A8E" w:rsidR="00BE5B66" w:rsidRPr="008A3267" w:rsidRDefault="00BE5B66" w:rsidP="00EA609B">
      <w:pPr>
        <w:pStyle w:val="Normalstavci"/>
        <w:numPr>
          <w:ilvl w:val="0"/>
          <w:numId w:val="86"/>
        </w:numPr>
      </w:pPr>
      <w:bookmarkStart w:id="41" w:name="_Toc179178170"/>
      <w:bookmarkStart w:id="42" w:name="_Toc363810982"/>
      <w:r w:rsidRPr="008A3267">
        <w:t xml:space="preserve">Na svim građevnim česticama s </w:t>
      </w:r>
      <w:r w:rsidR="00145FCB" w:rsidRPr="008A3267">
        <w:t>predviđenih više od 3 parkirališna /ili garažna mjesta</w:t>
      </w:r>
      <w:r w:rsidRPr="008A3267">
        <w:t>, projektnim rješenjem je potrebno omogućiti kružno okretanje, odnosno manevriranje unutar građevne čestice tako da se vozila na ulicu priključuju prednjom stranom.</w:t>
      </w:r>
    </w:p>
    <w:p w14:paraId="49D16CF5" w14:textId="77777777" w:rsidR="00E56014" w:rsidRPr="008A3267" w:rsidRDefault="00E56014" w:rsidP="006D312A">
      <w:pPr>
        <w:pStyle w:val="Naslov3"/>
      </w:pPr>
      <w:bookmarkStart w:id="43" w:name="_Toc139536703"/>
      <w:r w:rsidRPr="008A3267">
        <w:lastRenderedPageBreak/>
        <w:t>Gradnja ograda</w:t>
      </w:r>
      <w:bookmarkEnd w:id="41"/>
      <w:bookmarkEnd w:id="42"/>
      <w:bookmarkEnd w:id="43"/>
    </w:p>
    <w:p w14:paraId="024DC342" w14:textId="77777777" w:rsidR="00F62DC0" w:rsidRPr="008A3267" w:rsidRDefault="00F62DC0" w:rsidP="00F62DC0">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309865B3" w14:textId="59207BB8" w:rsidR="00B77B27" w:rsidRPr="008A3267" w:rsidRDefault="00B77B27" w:rsidP="00EA609B">
      <w:pPr>
        <w:pStyle w:val="Normalstavci"/>
        <w:numPr>
          <w:ilvl w:val="0"/>
          <w:numId w:val="92"/>
        </w:numPr>
      </w:pPr>
      <w:bookmarkStart w:id="44" w:name="_Toc62959301"/>
      <w:r w:rsidRPr="008A3267">
        <w:t>Ograđivanje građevnih čestica je dozvoljeno, ali nije obavezno.</w:t>
      </w:r>
    </w:p>
    <w:p w14:paraId="494A3C2F" w14:textId="775AED67" w:rsidR="00F62DC0" w:rsidRPr="008A3267" w:rsidRDefault="00DD1E20" w:rsidP="00EA609B">
      <w:pPr>
        <w:pStyle w:val="Normalstavci"/>
        <w:numPr>
          <w:ilvl w:val="0"/>
          <w:numId w:val="77"/>
        </w:numPr>
      </w:pPr>
      <w:bookmarkStart w:id="45" w:name="_Toc62959304"/>
      <w:bookmarkEnd w:id="44"/>
      <w:r w:rsidRPr="008A3267">
        <w:t>U</w:t>
      </w:r>
      <w:r w:rsidR="00F62DC0" w:rsidRPr="008A3267">
        <w:t>kupn</w:t>
      </w:r>
      <w:r w:rsidR="00F54BD8" w:rsidRPr="008A3267">
        <w:t>a</w:t>
      </w:r>
      <w:r w:rsidR="00F62DC0" w:rsidRPr="008A3267">
        <w:t xml:space="preserve"> </w:t>
      </w:r>
      <w:r w:rsidR="00F54BD8" w:rsidRPr="008A3267">
        <w:t xml:space="preserve">visina ulične ograde može biti najviše </w:t>
      </w:r>
      <w:r w:rsidR="00F62DC0" w:rsidRPr="008A3267">
        <w:t>1,</w:t>
      </w:r>
      <w:r w:rsidR="00205B59" w:rsidRPr="008A3267">
        <w:t>5</w:t>
      </w:r>
      <w:r w:rsidR="00F62DC0" w:rsidRPr="008A3267">
        <w:t xml:space="preserve"> m, a puno podnožje </w:t>
      </w:r>
      <w:r w:rsidR="00F54BD8" w:rsidRPr="008A3267">
        <w:t xml:space="preserve">najviše </w:t>
      </w:r>
      <w:r w:rsidR="00F62DC0" w:rsidRPr="008A3267">
        <w:t>0,5 m</w:t>
      </w:r>
      <w:r w:rsidR="004F19AC" w:rsidRPr="008A3267">
        <w:t>.</w:t>
      </w:r>
    </w:p>
    <w:p w14:paraId="14F51D87" w14:textId="77777777" w:rsidR="00437DCC" w:rsidRPr="008A3267" w:rsidRDefault="00437DCC" w:rsidP="00EA609B">
      <w:pPr>
        <w:pStyle w:val="Normalstavci"/>
        <w:numPr>
          <w:ilvl w:val="0"/>
          <w:numId w:val="77"/>
        </w:numPr>
      </w:pPr>
      <w:r w:rsidRPr="008A3267">
        <w:t>Otvaranje ograda za kolne i pješačke ulaze na građevnu česticu treba predvidjeti u smjeru unutrašnjosti čestice.</w:t>
      </w:r>
    </w:p>
    <w:p w14:paraId="3FF3A154" w14:textId="39820C1D" w:rsidR="00F62DC0" w:rsidRPr="008A3267" w:rsidRDefault="00F62DC0" w:rsidP="00EA609B">
      <w:pPr>
        <w:pStyle w:val="Normalstavci"/>
        <w:numPr>
          <w:ilvl w:val="0"/>
          <w:numId w:val="77"/>
        </w:numPr>
      </w:pPr>
      <w:r w:rsidRPr="008A3267">
        <w:t xml:space="preserve">Ograde na međi prema susjednim česticama mogu biti najviše </w:t>
      </w:r>
      <w:r w:rsidR="0067004E" w:rsidRPr="008A3267">
        <w:t>1</w:t>
      </w:r>
      <w:r w:rsidRPr="008A3267">
        <w:t>,</w:t>
      </w:r>
      <w:r w:rsidR="0067004E" w:rsidRPr="008A3267">
        <w:t>8</w:t>
      </w:r>
      <w:r w:rsidRPr="008A3267">
        <w:t xml:space="preserve"> m visine, mjereno od niže kote terena susjednih građevnih čestica.</w:t>
      </w:r>
    </w:p>
    <w:p w14:paraId="0080ED95" w14:textId="77777777" w:rsidR="00F62DC0" w:rsidRPr="008A3267" w:rsidRDefault="00F62DC0" w:rsidP="00EA609B">
      <w:pPr>
        <w:pStyle w:val="Normalstavci"/>
        <w:numPr>
          <w:ilvl w:val="0"/>
          <w:numId w:val="77"/>
        </w:numPr>
      </w:pPr>
      <w:r w:rsidRPr="008A3267">
        <w:t>Ukoliko se umjesto ograde sadi živica, ona mora u cijelosti biti unutar vlastite čestice.</w:t>
      </w:r>
    </w:p>
    <w:bookmarkEnd w:id="45"/>
    <w:p w14:paraId="6D272D57" w14:textId="77777777" w:rsidR="00F62DC0" w:rsidRPr="008A3267" w:rsidRDefault="00F62DC0" w:rsidP="00B130F3">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13035600" w14:textId="7C372FE8" w:rsidR="00F62DC0" w:rsidRPr="008A3267" w:rsidRDefault="00F62DC0" w:rsidP="006206F3">
      <w:pPr>
        <w:pStyle w:val="Normalstavci"/>
        <w:numPr>
          <w:ilvl w:val="0"/>
          <w:numId w:val="25"/>
        </w:numPr>
      </w:pPr>
      <w:r w:rsidRPr="008A3267">
        <w:t xml:space="preserve">Teren oko građevine, potporni zidovi, terase, stube i druge elemente uređenja okoliša građevina treba izvesti na način da se ne narušava izgled </w:t>
      </w:r>
      <w:r w:rsidR="00B12D38" w:rsidRPr="008A3267">
        <w:t>okoliša</w:t>
      </w:r>
      <w:r w:rsidRPr="008A3267">
        <w:t xml:space="preserve">, te da se onemogući otjecanje vode na štetu susjednog zemljišta, odnosno susjednih građevina. </w:t>
      </w:r>
    </w:p>
    <w:p w14:paraId="5F92E52E" w14:textId="77777777" w:rsidR="00E56014" w:rsidRPr="008A3267" w:rsidRDefault="00E56014" w:rsidP="006D312A">
      <w:pPr>
        <w:pStyle w:val="Naslov3"/>
      </w:pPr>
      <w:bookmarkStart w:id="46" w:name="_Toc363810983"/>
      <w:bookmarkStart w:id="47" w:name="_Toc139536704"/>
      <w:r w:rsidRPr="008A3267">
        <w:t>Obveza uređenja zelenih površina na građevnim česticama</w:t>
      </w:r>
      <w:bookmarkEnd w:id="46"/>
      <w:bookmarkEnd w:id="47"/>
    </w:p>
    <w:p w14:paraId="216F0223" w14:textId="77777777" w:rsidR="00E56014" w:rsidRPr="008A3267" w:rsidRDefault="00E56014" w:rsidP="00E929EC">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1815840C" w14:textId="4A62E573" w:rsidR="004D3615" w:rsidRPr="008A3267" w:rsidRDefault="004D3615" w:rsidP="00EA609B">
      <w:pPr>
        <w:pStyle w:val="Normalstavci"/>
        <w:numPr>
          <w:ilvl w:val="0"/>
          <w:numId w:val="46"/>
        </w:numPr>
      </w:pPr>
      <w:r w:rsidRPr="008A3267">
        <w:t xml:space="preserve">Na svakoj </w:t>
      </w:r>
      <w:r w:rsidR="008A00D4" w:rsidRPr="008A3267">
        <w:t>građevn</w:t>
      </w:r>
      <w:r w:rsidRPr="008A3267">
        <w:t>oj</w:t>
      </w:r>
      <w:r w:rsidR="008A00D4" w:rsidRPr="008A3267">
        <w:t xml:space="preserve"> čestic</w:t>
      </w:r>
      <w:r w:rsidRPr="008A3267">
        <w:t>i</w:t>
      </w:r>
      <w:r w:rsidR="008A00D4" w:rsidRPr="008A3267">
        <w:t xml:space="preserve"> </w:t>
      </w:r>
      <w:r w:rsidRPr="008A3267">
        <w:t>treba urediti zelenu površinu u prirodnom terenu</w:t>
      </w:r>
      <w:r w:rsidR="009E0AA1" w:rsidRPr="008A3267">
        <w:t xml:space="preserve"> u </w:t>
      </w:r>
      <w:r w:rsidRPr="008A3267">
        <w:t>najmanje 20% površine građevne čestice</w:t>
      </w:r>
      <w:r w:rsidR="00A17397" w:rsidRPr="008A3267">
        <w:t>.</w:t>
      </w:r>
    </w:p>
    <w:p w14:paraId="1E3DE92E" w14:textId="033F4731" w:rsidR="004D3615" w:rsidRPr="008A3267" w:rsidRDefault="00A17397" w:rsidP="006206F3">
      <w:pPr>
        <w:pStyle w:val="Normalstavci"/>
      </w:pPr>
      <w:r w:rsidRPr="008A3267">
        <w:t>Iznad zelene površine iz prethodnog stavka se ne mogu graditi građevine niti postavljati drugi objekti (nadstrešnice, solarni kolektori, fotonaponski paneli i slično).</w:t>
      </w:r>
    </w:p>
    <w:p w14:paraId="0BC58A0B" w14:textId="7B84FD91" w:rsidR="0067004E" w:rsidRPr="008A3267" w:rsidRDefault="0067004E" w:rsidP="0067004E">
      <w:pPr>
        <w:widowControl/>
        <w:numPr>
          <w:ilvl w:val="0"/>
          <w:numId w:val="11"/>
        </w:numPr>
        <w:tabs>
          <w:tab w:val="left" w:pos="851"/>
        </w:tabs>
        <w:outlineLvl w:val="0"/>
        <w:rPr>
          <w:snapToGrid/>
          <w:lang w:eastAsia="hr-HR"/>
        </w:rPr>
      </w:pPr>
      <w:r w:rsidRPr="008A3267">
        <w:rPr>
          <w:snapToGrid/>
          <w:lang w:eastAsia="hr-HR"/>
        </w:rPr>
        <w:t xml:space="preserve">U obračun </w:t>
      </w:r>
      <w:r w:rsidR="001D48E0" w:rsidRPr="008A3267">
        <w:rPr>
          <w:snapToGrid/>
          <w:lang w:eastAsia="hr-HR"/>
        </w:rPr>
        <w:t xml:space="preserve">zelene </w:t>
      </w:r>
      <w:r w:rsidRPr="008A3267">
        <w:rPr>
          <w:snapToGrid/>
          <w:lang w:eastAsia="hr-HR"/>
        </w:rPr>
        <w:t>površine prirodnog terena uzimaju se:</w:t>
      </w:r>
    </w:p>
    <w:p w14:paraId="344D8510" w14:textId="77777777" w:rsidR="0067004E" w:rsidRPr="008A3267" w:rsidRDefault="0067004E" w:rsidP="0067004E">
      <w:pPr>
        <w:pStyle w:val="Normaluvuceno"/>
      </w:pPr>
      <w:r w:rsidRPr="008A3267">
        <w:t>zelene površine dvorišta koje pojedinačno nisu manje od 4,0 m2, a mogu se koristiti kao reprezentativni ili ukrasni vrt, povrtnjak, voćnjak, vinograd, livada, šumarak i slično, odnosno površina prirodnog terena treba omogućiti prihvat oborinskih voda s vlastite čestice i osigurati njihovo upuštanje u podzemlje</w:t>
      </w:r>
    </w:p>
    <w:p w14:paraId="1CF69214" w14:textId="77777777" w:rsidR="0067004E" w:rsidRPr="008A3267" w:rsidRDefault="0067004E" w:rsidP="0067004E">
      <w:pPr>
        <w:pStyle w:val="Normaluvuceno"/>
      </w:pPr>
      <w:r w:rsidRPr="008A3267">
        <w:t>krovovi podzemnih garaža u razini poda prizemlja ukoliko su izvedeni tehničkim sustavom „zelenog krova“.</w:t>
      </w:r>
    </w:p>
    <w:p w14:paraId="2747BDFC" w14:textId="0A3190C9" w:rsidR="002942D4" w:rsidRPr="008A3267" w:rsidRDefault="0067004E" w:rsidP="00EA609B">
      <w:pPr>
        <w:pStyle w:val="Normalstavci"/>
        <w:numPr>
          <w:ilvl w:val="0"/>
          <w:numId w:val="88"/>
        </w:numPr>
      </w:pPr>
      <w:r w:rsidRPr="008A3267">
        <w:t>Preporuča se primjena pejsažnih rješenja uređenja zelenih površina</w:t>
      </w:r>
      <w:r w:rsidR="001D48E0" w:rsidRPr="008A3267">
        <w:t xml:space="preserve"> prirodnog terena,</w:t>
      </w:r>
      <w:r w:rsidRPr="008A3267">
        <w:t xml:space="preserve"> koja će osigurati da dio čestice bude zasjenjen krošnjama stabala, pri čemu se preferiraju rješenja kojima se postiže čim veća ljetna zasjenjenost zgr</w:t>
      </w:r>
      <w:r w:rsidR="00F36AD0" w:rsidRPr="008A3267">
        <w:t>ada i vanjske opločene površine</w:t>
      </w:r>
      <w:r w:rsidR="002942D4" w:rsidRPr="008A3267">
        <w:t>.</w:t>
      </w:r>
    </w:p>
    <w:p w14:paraId="6E58F1B9" w14:textId="5B622756" w:rsidR="00324178" w:rsidRPr="008A3267" w:rsidRDefault="00324178" w:rsidP="003043C1">
      <w:pPr>
        <w:pStyle w:val="Normalstavci"/>
        <w:numPr>
          <w:ilvl w:val="0"/>
          <w:numId w:val="80"/>
        </w:numPr>
      </w:pPr>
      <w:r w:rsidRPr="008A3267">
        <w:t xml:space="preserve">Površina podzemnih kućnih priključaka i pripadajućih okna (cjevovodi vodovoda i kanalizacije, elektro o priključci EKI, vodomjerno okno, revizija kućne kanalizacije i slično) izvedenih ispod </w:t>
      </w:r>
      <w:r w:rsidR="001D48E0" w:rsidRPr="008A3267">
        <w:t xml:space="preserve">zelene </w:t>
      </w:r>
      <w:r w:rsidRPr="008A3267">
        <w:t xml:space="preserve">površine prirodnog terena se prilikom obračuna ne oduzima od </w:t>
      </w:r>
      <w:r w:rsidR="001D48E0" w:rsidRPr="008A3267">
        <w:t xml:space="preserve">zelene </w:t>
      </w:r>
      <w:r w:rsidRPr="008A3267">
        <w:t>površine prirodnog terena.</w:t>
      </w:r>
    </w:p>
    <w:p w14:paraId="653E29DC" w14:textId="5F8BF019" w:rsidR="00324178" w:rsidRPr="008A3267" w:rsidRDefault="00324178" w:rsidP="003043C1">
      <w:pPr>
        <w:pStyle w:val="Normalstavci"/>
        <w:numPr>
          <w:ilvl w:val="0"/>
          <w:numId w:val="80"/>
        </w:numPr>
      </w:pPr>
      <w:r w:rsidRPr="008A3267">
        <w:t xml:space="preserve">Površine većih građevina i objekata izvedenih ispod površine tla (podrumske prostorije iznad kojih nije izveden „zeleni krov“, </w:t>
      </w:r>
      <w:r w:rsidR="007F1E67" w:rsidRPr="008A3267">
        <w:t xml:space="preserve">separatori, </w:t>
      </w:r>
      <w:r w:rsidRPr="008A3267">
        <w:t xml:space="preserve">cisterne i slično) se prilikom obračuna oduzimaju od </w:t>
      </w:r>
      <w:r w:rsidR="001D48E0" w:rsidRPr="008A3267">
        <w:t xml:space="preserve">zelene </w:t>
      </w:r>
      <w:r w:rsidRPr="008A3267">
        <w:t>površine prirodnog terena (ne smatraju se prirodnim terenom).</w:t>
      </w:r>
    </w:p>
    <w:p w14:paraId="4670FFDE" w14:textId="77777777" w:rsidR="00324178" w:rsidRPr="008A3267" w:rsidRDefault="00324178" w:rsidP="00EA609B">
      <w:pPr>
        <w:pStyle w:val="Normalstavci"/>
        <w:numPr>
          <w:ilvl w:val="0"/>
          <w:numId w:val="88"/>
        </w:numPr>
      </w:pPr>
      <w:r w:rsidRPr="008A3267">
        <w:t>Ostatak građevne čestice koji nije zauzet visokogradnjom, može se opločiti.</w:t>
      </w:r>
    </w:p>
    <w:p w14:paraId="49FD7E29" w14:textId="77777777" w:rsidR="00324178" w:rsidRPr="008A3267" w:rsidRDefault="00324178" w:rsidP="006D312A">
      <w:pPr>
        <w:pStyle w:val="Naslov3"/>
      </w:pPr>
      <w:bookmarkStart w:id="48" w:name="_Toc495327600"/>
      <w:bookmarkStart w:id="49" w:name="_Toc513103683"/>
      <w:bookmarkStart w:id="50" w:name="_Toc139536705"/>
      <w:r w:rsidRPr="008A3267">
        <w:t>Priključenje na komunalnu infrastrukturu i zbrinjavanje otpada</w:t>
      </w:r>
      <w:bookmarkEnd w:id="48"/>
      <w:bookmarkEnd w:id="49"/>
      <w:bookmarkEnd w:id="50"/>
    </w:p>
    <w:p w14:paraId="1CDDD213" w14:textId="77777777" w:rsidR="00324178" w:rsidRPr="008A3267" w:rsidRDefault="00324178" w:rsidP="0047149B">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04D0DAF4" w14:textId="65359B13" w:rsidR="00324178" w:rsidRPr="008A3267" w:rsidRDefault="00324178" w:rsidP="00EA609B">
      <w:pPr>
        <w:pStyle w:val="Normalstavci"/>
        <w:numPr>
          <w:ilvl w:val="0"/>
          <w:numId w:val="47"/>
        </w:numPr>
      </w:pPr>
      <w:r w:rsidRPr="008A3267">
        <w:t>Priključenje građevina na komunalnu infrastrukturu, odnosno sustave, provodi se prema odredbama poglavlja 5. „</w:t>
      </w:r>
      <w:r w:rsidR="00F272C2" w:rsidRPr="008A3267">
        <w:t>Uvjeti uređenja odnosno gradnje, rekonstrukcije i opremanja prometne, komunalne i elektroničke komunikacijske mreže s pripadajućim objektima i površinama</w:t>
      </w:r>
      <w:r w:rsidRPr="008A3267">
        <w:t>“.</w:t>
      </w:r>
    </w:p>
    <w:p w14:paraId="5B6C7105" w14:textId="77777777" w:rsidR="00324178" w:rsidRPr="008A3267" w:rsidRDefault="00324178" w:rsidP="00EA609B">
      <w:pPr>
        <w:pStyle w:val="Normalstavci"/>
        <w:numPr>
          <w:ilvl w:val="0"/>
          <w:numId w:val="77"/>
        </w:numPr>
      </w:pPr>
      <w:r w:rsidRPr="008A3267">
        <w:t>Priključivanje građevina na javne komunalne sustave obavlja se u skladu s posebnim propisima i uvjetima nadležnih operatora, odnosno odgovarajućih javnopravnih tijela.</w:t>
      </w:r>
    </w:p>
    <w:p w14:paraId="6A38B75D" w14:textId="77777777" w:rsidR="00324178" w:rsidRPr="008A3267" w:rsidRDefault="00324178" w:rsidP="00EA609B">
      <w:pPr>
        <w:pStyle w:val="Normalstavci"/>
        <w:numPr>
          <w:ilvl w:val="0"/>
          <w:numId w:val="77"/>
        </w:numPr>
      </w:pPr>
      <w:r w:rsidRPr="008A3267">
        <w:t>Priključenje korisnika na funkcionalne sustave javne vodoopskrbe i javne odvodnje je obavezno.</w:t>
      </w:r>
    </w:p>
    <w:p w14:paraId="1CDF4FDE" w14:textId="77777777" w:rsidR="00324178" w:rsidRPr="008A3267" w:rsidRDefault="00324178" w:rsidP="00EA609B">
      <w:pPr>
        <w:pStyle w:val="Normalstavci"/>
        <w:numPr>
          <w:ilvl w:val="0"/>
          <w:numId w:val="77"/>
        </w:numPr>
      </w:pPr>
      <w:r w:rsidRPr="008A3267">
        <w:t>Na ostale infrastrukturne sustave priključenje građevina nije obavezno, ali je u tom slučaju projektnim rješenjem potrebno dokazati da građevina koja se projektira nema potrebe za priključenjem na pojedini javni infrastrukturni sustav ili iz funkcionalnih razloga ili radi predviđenih alternativnih načina korištenja energije za grijanje, hlađenje, ventilaciju i drugo.</w:t>
      </w:r>
    </w:p>
    <w:p w14:paraId="2643E8F7" w14:textId="77777777" w:rsidR="00324178" w:rsidRPr="008A3267" w:rsidRDefault="00324178" w:rsidP="0047149B">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164D1863" w14:textId="77777777" w:rsidR="00324178" w:rsidRPr="008A3267" w:rsidRDefault="00324178" w:rsidP="00EA609B">
      <w:pPr>
        <w:pStyle w:val="Normalstavci"/>
        <w:numPr>
          <w:ilvl w:val="0"/>
          <w:numId w:val="110"/>
        </w:numPr>
      </w:pPr>
      <w:r w:rsidRPr="008A3267">
        <w:t>Načini zbrinjavanja otpada za pojedinačne čestice i korisnike provodi se prema odredbama poglavlja 8. „Postupanje s otpadom“.</w:t>
      </w:r>
    </w:p>
    <w:p w14:paraId="7E3CA369" w14:textId="513E3D43" w:rsidR="00007A84" w:rsidRPr="008A3267" w:rsidRDefault="00007A84" w:rsidP="00FA79B9">
      <w:pPr>
        <w:pStyle w:val="Naslov1"/>
      </w:pPr>
      <w:bookmarkStart w:id="51" w:name="_Toc352766762"/>
      <w:bookmarkStart w:id="52" w:name="_Toc139536706"/>
      <w:r w:rsidRPr="008A3267">
        <w:lastRenderedPageBreak/>
        <w:t xml:space="preserve">UVJETI UREĐENJA ODNOSNO GRADNJE, REKONSTRUKCIJE I OPREMANJA PROMETNE, KOMUNALNE I </w:t>
      </w:r>
      <w:r w:rsidR="00F272C2" w:rsidRPr="008A3267">
        <w:t>ELEKTRONIČKE K</w:t>
      </w:r>
      <w:r w:rsidRPr="008A3267">
        <w:t>OMUNIKACIJSKE MREŽE S PRIPADAJUĆIM OBJEKTIMA I POVRŠINAMA</w:t>
      </w:r>
      <w:bookmarkEnd w:id="51"/>
      <w:bookmarkEnd w:id="52"/>
    </w:p>
    <w:p w14:paraId="383465C5" w14:textId="77777777" w:rsidR="00007A84" w:rsidRPr="008A3267" w:rsidRDefault="00007A84" w:rsidP="00E929EC">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5F7C471C" w14:textId="77777777" w:rsidR="008C5A4B" w:rsidRPr="008A3267" w:rsidRDefault="008C5A4B" w:rsidP="008C5A4B">
      <w:pPr>
        <w:pStyle w:val="Normalstavci"/>
        <w:numPr>
          <w:ilvl w:val="0"/>
          <w:numId w:val="12"/>
        </w:numPr>
      </w:pPr>
      <w:r w:rsidRPr="008A3267">
        <w:t>Prometna mreža, trase i značajke sustava komunalne infrastrukture i elektroničke komunikacijske infrastrukture, te javne rasvjete, prikazane su na sljedećim kartografskim prikazima:</w:t>
      </w:r>
    </w:p>
    <w:p w14:paraId="60D81604" w14:textId="77777777" w:rsidR="00007A84" w:rsidRPr="008A3267" w:rsidRDefault="00007A84" w:rsidP="0073072E">
      <w:pPr>
        <w:pStyle w:val="Normaluvuceno"/>
      </w:pPr>
      <w:r w:rsidRPr="008A3267">
        <w:t>2.1. „Prometna, ulična i komunalna infrastrukturna mreža - plan prometa“,</w:t>
      </w:r>
    </w:p>
    <w:p w14:paraId="5CD1934F" w14:textId="77777777" w:rsidR="00007A84" w:rsidRPr="008A3267" w:rsidRDefault="00007A84" w:rsidP="0073072E">
      <w:pPr>
        <w:pStyle w:val="Normaluvuceno"/>
      </w:pPr>
      <w:r w:rsidRPr="008A3267">
        <w:t>2.2. „Prometna, ulična i komunalna infrastrukturna mreža - mreže vodoopskrbe, odvodnje i plinoopskrbe“</w:t>
      </w:r>
    </w:p>
    <w:p w14:paraId="6F0D2134" w14:textId="312A5031" w:rsidR="00007A84" w:rsidRPr="008A3267" w:rsidRDefault="00007A84" w:rsidP="00A633F8">
      <w:pPr>
        <w:pStyle w:val="Normaluvuceno"/>
      </w:pPr>
      <w:r w:rsidRPr="008A3267">
        <w:t xml:space="preserve">2.3. „Prometna, ulična i komunalna infrastrukturna mreža - mreže elektroopskrbe, </w:t>
      </w:r>
      <w:r w:rsidR="00A633F8" w:rsidRPr="008A3267">
        <w:t>elektroničkih komunikacija i javne rasvjete</w:t>
      </w:r>
      <w:r w:rsidRPr="008A3267">
        <w:t>“</w:t>
      </w:r>
      <w:r w:rsidR="00051AAD" w:rsidRPr="008A3267">
        <w:t>.</w:t>
      </w:r>
    </w:p>
    <w:p w14:paraId="6BDF50EF" w14:textId="77777777" w:rsidR="00184469" w:rsidRPr="008A3267" w:rsidRDefault="00184469" w:rsidP="00EA609B">
      <w:pPr>
        <w:pStyle w:val="Normalstavci"/>
        <w:numPr>
          <w:ilvl w:val="0"/>
          <w:numId w:val="77"/>
        </w:numPr>
      </w:pPr>
      <w:r w:rsidRPr="008A3267">
        <w:t>Ograničenja u prostoru, koja proizlaze iz potrebe zaštite postojeće i planirane infrastrukture, prikazana su na kartografskom prikazu broj 3. „Uvjeti korištenja, uređenja i zaštite površina“.</w:t>
      </w:r>
    </w:p>
    <w:p w14:paraId="04EE4633" w14:textId="77777777" w:rsidR="00FE72F7" w:rsidRPr="008A3267" w:rsidRDefault="00FE72F7" w:rsidP="00FE72F7">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2DC6CC17" w14:textId="613A82CA" w:rsidR="00184469" w:rsidRPr="008A3267" w:rsidRDefault="00184469" w:rsidP="00023A62">
      <w:pPr>
        <w:pStyle w:val="Normalstavci"/>
        <w:numPr>
          <w:ilvl w:val="0"/>
          <w:numId w:val="26"/>
        </w:numPr>
      </w:pPr>
      <w:r w:rsidRPr="008A3267">
        <w:t xml:space="preserve">Ovaj UPU kao konačno komunalno uređenje područja obuhvata predviđa opremljenost područja ulicama s asfaltiranom prometnicom, pješačkim i/ili pješačko - </w:t>
      </w:r>
      <w:r w:rsidR="00BF3069" w:rsidRPr="008A3267">
        <w:t xml:space="preserve">biciklističkim stazama, </w:t>
      </w:r>
      <w:r w:rsidRPr="008A3267">
        <w:t>mogućnost odvodnje oborinskih voda s javnih prometnih površina, te mogućnost priključenja pojedinačnih građevnih čestica na mreže javne vodoopskrbe i javne odvodnje, elektroopskrbe, plinoopskrbe i elektroničke komunikacijske infrastrukture.</w:t>
      </w:r>
    </w:p>
    <w:p w14:paraId="68912260" w14:textId="77777777" w:rsidR="00BF3069" w:rsidRPr="008A3267" w:rsidRDefault="00F577F7" w:rsidP="00023A62">
      <w:pPr>
        <w:pStyle w:val="Normalstavci"/>
        <w:numPr>
          <w:ilvl w:val="0"/>
          <w:numId w:val="26"/>
        </w:numPr>
      </w:pPr>
      <w:r w:rsidRPr="008A3267">
        <w:t>Unutar uličnih koridora predviđena je izvedba javne rasvjete</w:t>
      </w:r>
      <w:r w:rsidR="00BF3069" w:rsidRPr="008A3267">
        <w:t>.</w:t>
      </w:r>
    </w:p>
    <w:p w14:paraId="231BF23F" w14:textId="7ED917C5" w:rsidR="008C5A4B" w:rsidRPr="008A3267" w:rsidRDefault="00F577F7" w:rsidP="00023A62">
      <w:pPr>
        <w:pStyle w:val="Normalstavci"/>
        <w:numPr>
          <w:ilvl w:val="0"/>
          <w:numId w:val="26"/>
        </w:numPr>
      </w:pPr>
      <w:r w:rsidRPr="008A3267">
        <w:t xml:space="preserve">Trasiranje </w:t>
      </w:r>
      <w:r w:rsidR="008C5A4B" w:rsidRPr="008A3267">
        <w:t xml:space="preserve">linijske </w:t>
      </w:r>
      <w:r w:rsidRPr="008A3267">
        <w:t>infrastrukture predviđeno je unutar javnih površina namijenjenih cestovnom prometu</w:t>
      </w:r>
      <w:r w:rsidR="008C5A4B" w:rsidRPr="008A3267">
        <w:t>.</w:t>
      </w:r>
    </w:p>
    <w:p w14:paraId="7A0FFCDA" w14:textId="46E8F52F" w:rsidR="00F05A07" w:rsidRPr="008A3267" w:rsidRDefault="00F05A07" w:rsidP="00023A62">
      <w:pPr>
        <w:pStyle w:val="Normalstavci"/>
        <w:numPr>
          <w:ilvl w:val="0"/>
          <w:numId w:val="26"/>
        </w:numPr>
      </w:pPr>
      <w:r w:rsidRPr="008A3267">
        <w:t>Građevine infrastrukturnih sustava grade se u skladu s posebnim propisima – zakonima, pravilnicima i tehničkim normativima.</w:t>
      </w:r>
    </w:p>
    <w:p w14:paraId="4A8BE3DE" w14:textId="4235C3B2" w:rsidR="00F577F7" w:rsidRPr="008A3267" w:rsidRDefault="00F577F7" w:rsidP="006D312A">
      <w:pPr>
        <w:pStyle w:val="Naslov2"/>
      </w:pPr>
      <w:bookmarkStart w:id="53" w:name="_Toc456777183"/>
      <w:bookmarkStart w:id="54" w:name="_Toc458773936"/>
      <w:r w:rsidRPr="008A3267">
        <w:tab/>
      </w:r>
      <w:bookmarkStart w:id="55" w:name="_Toc139536707"/>
      <w:r w:rsidRPr="008A3267">
        <w:t>UVJETI GRADNJE, REKONSTRUKCIJE I OPREMANJA CESTOVNE I ULIČNE MREŽE</w:t>
      </w:r>
      <w:bookmarkEnd w:id="55"/>
    </w:p>
    <w:p w14:paraId="6629A31B" w14:textId="62D0E9F1" w:rsidR="00B31B48" w:rsidRPr="008A3267" w:rsidRDefault="00901995" w:rsidP="006D312A">
      <w:pPr>
        <w:pStyle w:val="Naslov3"/>
      </w:pPr>
      <w:bookmarkStart w:id="56" w:name="_Toc139536708"/>
      <w:r w:rsidRPr="008A3267">
        <w:t>Cestovn</w:t>
      </w:r>
      <w:r w:rsidR="00F577F7" w:rsidRPr="008A3267">
        <w:t>a i ulična mreža</w:t>
      </w:r>
      <w:bookmarkEnd w:id="53"/>
      <w:bookmarkEnd w:id="54"/>
      <w:bookmarkEnd w:id="56"/>
    </w:p>
    <w:p w14:paraId="15A7F325" w14:textId="77777777" w:rsidR="00901995" w:rsidRPr="008A3267" w:rsidRDefault="00901995" w:rsidP="00901995">
      <w:pPr>
        <w:pStyle w:val="lanak"/>
      </w:pPr>
      <w:r w:rsidRPr="008A3267">
        <w:t xml:space="preserve">Članak </w:t>
      </w:r>
      <w:r w:rsidRPr="008A3267">
        <w:fldChar w:fldCharType="begin"/>
      </w:r>
      <w:r w:rsidRPr="008A3267">
        <w:instrText xml:space="preserve">autonum </w:instrText>
      </w:r>
      <w:r w:rsidRPr="008A3267">
        <w:fldChar w:fldCharType="separate"/>
      </w:r>
      <w:r w:rsidRPr="008A3267">
        <w:t>1.</w:t>
      </w:r>
      <w:r w:rsidRPr="008A3267">
        <w:fldChar w:fldCharType="end"/>
      </w:r>
    </w:p>
    <w:p w14:paraId="2BBC1C2A" w14:textId="5FFF551C" w:rsidR="000209CA" w:rsidRPr="008A3267" w:rsidRDefault="00F577F7" w:rsidP="00EA609B">
      <w:pPr>
        <w:pStyle w:val="Normalstavci"/>
        <w:numPr>
          <w:ilvl w:val="0"/>
          <w:numId w:val="45"/>
        </w:numPr>
      </w:pPr>
      <w:r w:rsidRPr="008A3267">
        <w:t xml:space="preserve">Sve elemente prometnih sustava potrebno je projektirati sukladno posebnim propisima, prema pravilima struke, te uz poštivanje posebnih uvjeta </w:t>
      </w:r>
      <w:r w:rsidR="000209CA" w:rsidRPr="008A3267">
        <w:t>tijela nadležn</w:t>
      </w:r>
      <w:r w:rsidR="000F0F45" w:rsidRPr="008A3267">
        <w:t>ih z</w:t>
      </w:r>
      <w:r w:rsidR="000209CA" w:rsidRPr="008A3267">
        <w:t>a upravljanje cestama</w:t>
      </w:r>
      <w:r w:rsidR="000F0F45" w:rsidRPr="008A3267">
        <w:t xml:space="preserve">, posebno u odnosu na </w:t>
      </w:r>
      <w:r w:rsidR="00F36918" w:rsidRPr="008A3267">
        <w:t>državnu cestu, čiji zaštitni pojas, prema posebnom propisu iznosi 25 m, mjereno od vanjskog ruba njena zemljišnog pojasa</w:t>
      </w:r>
      <w:r w:rsidR="000209CA" w:rsidRPr="008A3267">
        <w:t>.</w:t>
      </w:r>
    </w:p>
    <w:p w14:paraId="090F1080" w14:textId="77777777" w:rsidR="003038E6" w:rsidRPr="008A3267" w:rsidRDefault="003038E6" w:rsidP="00EA609B">
      <w:pPr>
        <w:pStyle w:val="Normalstavci"/>
        <w:numPr>
          <w:ilvl w:val="0"/>
          <w:numId w:val="45"/>
        </w:numPr>
      </w:pPr>
      <w:r w:rsidRPr="008A3267">
        <w:t>Ulični koridori se smatraju građevnim česticama prometne infrastrukture.</w:t>
      </w:r>
    </w:p>
    <w:p w14:paraId="572CE73E" w14:textId="75BE0008" w:rsidR="00E935F6" w:rsidRPr="008A3267" w:rsidRDefault="00474004" w:rsidP="00EA609B">
      <w:pPr>
        <w:pStyle w:val="Normalstavci"/>
        <w:numPr>
          <w:ilvl w:val="0"/>
          <w:numId w:val="45"/>
        </w:numPr>
      </w:pPr>
      <w:r w:rsidRPr="008A3267">
        <w:t>Prometna infrastruktura obodn</w:t>
      </w:r>
      <w:r w:rsidR="00BF5FAA" w:rsidRPr="008A3267">
        <w:t>ih</w:t>
      </w:r>
      <w:r w:rsidRPr="008A3267">
        <w:t xml:space="preserve"> ulic</w:t>
      </w:r>
      <w:r w:rsidR="00BF5FAA" w:rsidRPr="008A3267">
        <w:t>a</w:t>
      </w:r>
      <w:r w:rsidR="009E0AA1" w:rsidRPr="008A3267">
        <w:t xml:space="preserve"> uključujući i površinu predviđenu za proširenje državne ceste DC 3 /oznaka IS2/</w:t>
      </w:r>
      <w:r w:rsidR="00E935F6" w:rsidRPr="008A3267">
        <w:t xml:space="preserve">, izuzev raskrižja </w:t>
      </w:r>
      <w:r w:rsidR="00F36918" w:rsidRPr="008A3267">
        <w:t xml:space="preserve">DC 3 i </w:t>
      </w:r>
      <w:r w:rsidR="00E935F6" w:rsidRPr="008A3267">
        <w:t>planirane UK1</w:t>
      </w:r>
      <w:r w:rsidR="009E0AA1" w:rsidRPr="008A3267">
        <w:t xml:space="preserve"> nije predmet ovoga UPU</w:t>
      </w:r>
      <w:r w:rsidR="00E935F6" w:rsidRPr="008A3267">
        <w:t>.</w:t>
      </w:r>
    </w:p>
    <w:p w14:paraId="23067778" w14:textId="73FFB6A2" w:rsidR="00E935F6" w:rsidRPr="008A3267" w:rsidRDefault="006651B8" w:rsidP="00EA609B">
      <w:pPr>
        <w:pStyle w:val="Normalstavci"/>
        <w:numPr>
          <w:ilvl w:val="0"/>
          <w:numId w:val="45"/>
        </w:numPr>
      </w:pPr>
      <w:r w:rsidRPr="008A3267">
        <w:t>Radi osiguranja pristupa do područja planiranog ovim UPU-om, na poziciji priključka Obrtničke ulice u Pušćinama (postojeća gospodarska zona Pušćine sa zapadne strane DC 3) predviđena je izvedba priključka planirane UK1 na DC 3.</w:t>
      </w:r>
    </w:p>
    <w:p w14:paraId="340E57B8" w14:textId="2C710AB5" w:rsidR="006651B8" w:rsidRPr="008A3267" w:rsidRDefault="00F36918" w:rsidP="00EA609B">
      <w:pPr>
        <w:pStyle w:val="Normalstavci"/>
        <w:numPr>
          <w:ilvl w:val="0"/>
          <w:numId w:val="45"/>
        </w:numPr>
      </w:pPr>
      <w:r w:rsidRPr="008A3267">
        <w:t>P</w:t>
      </w:r>
      <w:r w:rsidR="006651B8" w:rsidRPr="008A3267">
        <w:t>lanirani ulični koridori p</w:t>
      </w:r>
      <w:r w:rsidRPr="008A3267">
        <w:t>redviđeni su k</w:t>
      </w:r>
      <w:r w:rsidR="006651B8" w:rsidRPr="008A3267">
        <w:t>ao nerazvrstane ceste.</w:t>
      </w:r>
    </w:p>
    <w:p w14:paraId="76326149" w14:textId="45381B01" w:rsidR="00474004" w:rsidRPr="008A3267" w:rsidRDefault="00BF5FAA" w:rsidP="00EA609B">
      <w:pPr>
        <w:pStyle w:val="Normalstavci"/>
        <w:numPr>
          <w:ilvl w:val="0"/>
          <w:numId w:val="45"/>
        </w:numPr>
      </w:pPr>
      <w:r w:rsidRPr="008A3267">
        <w:t>Uvjete za priključenje planiranih cesta na ceste u postojećim obodnim ulicama, jednako kao i u</w:t>
      </w:r>
      <w:r w:rsidR="00474004" w:rsidRPr="008A3267">
        <w:t xml:space="preserve">vjete za priključenje </w:t>
      </w:r>
      <w:r w:rsidR="001A5174" w:rsidRPr="008A3267">
        <w:t xml:space="preserve">pojedinačnih novih </w:t>
      </w:r>
      <w:r w:rsidR="00474004" w:rsidRPr="008A3267">
        <w:t>građevnih čestic</w:t>
      </w:r>
      <w:r w:rsidR="008A3267" w:rsidRPr="008A3267">
        <w:t>a</w:t>
      </w:r>
      <w:r w:rsidR="00474004" w:rsidRPr="008A3267">
        <w:t xml:space="preserve"> na</w:t>
      </w:r>
      <w:r w:rsidR="001F361D" w:rsidRPr="008A3267">
        <w:t xml:space="preserve"> postojeće i planirane </w:t>
      </w:r>
      <w:r w:rsidR="00474004" w:rsidRPr="008A3267">
        <w:t>ceste</w:t>
      </w:r>
      <w:r w:rsidR="001A5174" w:rsidRPr="008A3267">
        <w:t>,</w:t>
      </w:r>
      <w:r w:rsidR="00474004" w:rsidRPr="008A3267">
        <w:t xml:space="preserve"> utvrđuju nadležna javnopravna </w:t>
      </w:r>
      <w:r w:rsidR="008C5A4B" w:rsidRPr="008A3267">
        <w:t>tijela</w:t>
      </w:r>
      <w:r w:rsidR="00474004" w:rsidRPr="008A3267">
        <w:t>, ovisno o kategoriji pojedine ceste.</w:t>
      </w:r>
    </w:p>
    <w:p w14:paraId="666328DC" w14:textId="77777777" w:rsidR="00B31B48" w:rsidRPr="008A3267" w:rsidRDefault="00B31B48" w:rsidP="00E2583E">
      <w:pPr>
        <w:pStyle w:val="lanak"/>
      </w:pPr>
      <w:r w:rsidRPr="008A3267">
        <w:t xml:space="preserve">Članak </w:t>
      </w:r>
      <w:r w:rsidRPr="008A3267">
        <w:fldChar w:fldCharType="begin"/>
      </w:r>
      <w:r w:rsidRPr="008A3267">
        <w:instrText xml:space="preserve">autonum </w:instrText>
      </w:r>
      <w:r w:rsidRPr="008A3267">
        <w:fldChar w:fldCharType="separate"/>
      </w:r>
      <w:r w:rsidRPr="008A3267">
        <w:t>1.</w:t>
      </w:r>
      <w:r w:rsidRPr="008A3267">
        <w:fldChar w:fldCharType="end"/>
      </w:r>
    </w:p>
    <w:p w14:paraId="26D92057" w14:textId="77777777" w:rsidR="001F361D" w:rsidRPr="008A3267" w:rsidRDefault="001F361D" w:rsidP="00EA609B">
      <w:pPr>
        <w:pStyle w:val="Normalstavci"/>
        <w:numPr>
          <w:ilvl w:val="0"/>
          <w:numId w:val="105"/>
        </w:numPr>
      </w:pPr>
      <w:r w:rsidRPr="008A3267">
        <w:t>Površine namijenjene formiranju čestica uličnih koridora /oznaka UK s numeričkom oznakom/ formiraju se prema grafičkoj parcelaciji, danoj u grafičkom dijelu UPU.</w:t>
      </w:r>
    </w:p>
    <w:p w14:paraId="3C2BDFB2" w14:textId="2841FAD8" w:rsidR="006651B8" w:rsidRPr="008A3267" w:rsidRDefault="001F361D" w:rsidP="001F361D">
      <w:pPr>
        <w:widowControl/>
        <w:numPr>
          <w:ilvl w:val="0"/>
          <w:numId w:val="11"/>
        </w:numPr>
        <w:tabs>
          <w:tab w:val="left" w:pos="851"/>
        </w:tabs>
        <w:outlineLvl w:val="0"/>
        <w:rPr>
          <w:snapToGrid/>
          <w:lang w:eastAsia="hr-HR"/>
        </w:rPr>
      </w:pPr>
      <w:r w:rsidRPr="008A3267">
        <w:rPr>
          <w:snapToGrid/>
          <w:lang w:eastAsia="hr-HR"/>
        </w:rPr>
        <w:t>Dozvoljena su odstupanja od grafički utvrđenih međa</w:t>
      </w:r>
      <w:r w:rsidR="008C5A4B" w:rsidRPr="008A3267">
        <w:rPr>
          <w:snapToGrid/>
          <w:lang w:eastAsia="hr-HR"/>
        </w:rPr>
        <w:t xml:space="preserve"> uličnih koridora</w:t>
      </w:r>
      <w:r w:rsidRPr="008A3267">
        <w:rPr>
          <w:snapToGrid/>
          <w:lang w:eastAsia="hr-HR"/>
        </w:rPr>
        <w:t xml:space="preserve">, ali nije </w:t>
      </w:r>
      <w:r w:rsidR="008C5A4B" w:rsidRPr="008A3267">
        <w:rPr>
          <w:snapToGrid/>
          <w:lang w:eastAsia="hr-HR"/>
        </w:rPr>
        <w:t xml:space="preserve">dozvoljeno </w:t>
      </w:r>
      <w:r w:rsidRPr="008A3267">
        <w:rPr>
          <w:snapToGrid/>
          <w:lang w:eastAsia="hr-HR"/>
        </w:rPr>
        <w:t>smanjivati širinu pojedinog</w:t>
      </w:r>
      <w:r w:rsidR="008C5A4B" w:rsidRPr="008A3267">
        <w:rPr>
          <w:snapToGrid/>
          <w:lang w:eastAsia="hr-HR"/>
        </w:rPr>
        <w:t xml:space="preserve"> uličnog koridora </w:t>
      </w:r>
      <w:r w:rsidR="006651B8" w:rsidRPr="008A3267">
        <w:rPr>
          <w:snapToGrid/>
          <w:lang w:eastAsia="hr-HR"/>
        </w:rPr>
        <w:t>da u najužem dijelu bude uži od 11,0 m</w:t>
      </w:r>
    </w:p>
    <w:p w14:paraId="5F326682" w14:textId="77777777" w:rsidR="007E433E" w:rsidRPr="008A3267" w:rsidRDefault="007E433E" w:rsidP="007E433E">
      <w:pPr>
        <w:pStyle w:val="lanak"/>
      </w:pPr>
      <w:r w:rsidRPr="008A3267">
        <w:t xml:space="preserve">Članak </w:t>
      </w:r>
      <w:r w:rsidRPr="008A3267">
        <w:fldChar w:fldCharType="begin"/>
      </w:r>
      <w:r w:rsidRPr="008A3267">
        <w:instrText xml:space="preserve">autonum </w:instrText>
      </w:r>
      <w:r w:rsidRPr="008A3267">
        <w:fldChar w:fldCharType="separate"/>
      </w:r>
      <w:r w:rsidRPr="008A3267">
        <w:t>1.</w:t>
      </w:r>
      <w:r w:rsidRPr="008A3267">
        <w:fldChar w:fldCharType="end"/>
      </w:r>
    </w:p>
    <w:p w14:paraId="3DC4C71F" w14:textId="2FDFC9DF" w:rsidR="003038E6" w:rsidRPr="008A3267" w:rsidRDefault="003038E6" w:rsidP="00EA609B">
      <w:pPr>
        <w:pStyle w:val="Normalstavci"/>
        <w:numPr>
          <w:ilvl w:val="0"/>
          <w:numId w:val="82"/>
        </w:numPr>
      </w:pPr>
      <w:r w:rsidRPr="008A3267">
        <w:t xml:space="preserve">Ulični koridori se mogu projektirati i izvoditi segmentno u odnosu na utvrđenu dužinu i </w:t>
      </w:r>
      <w:r w:rsidR="00FD7CB0" w:rsidRPr="008A3267">
        <w:t xml:space="preserve">fazno </w:t>
      </w:r>
      <w:r w:rsidRPr="008A3267">
        <w:t>u odnosu na predviđeno opremanje.</w:t>
      </w:r>
    </w:p>
    <w:p w14:paraId="46C2AF5C" w14:textId="77777777" w:rsidR="003038E6" w:rsidRPr="008A3267" w:rsidRDefault="003038E6" w:rsidP="00EA609B">
      <w:pPr>
        <w:pStyle w:val="Normalstavci"/>
        <w:numPr>
          <w:ilvl w:val="0"/>
          <w:numId w:val="82"/>
        </w:numPr>
      </w:pPr>
      <w:r w:rsidRPr="008A3267">
        <w:t>Kolnici u planiranim uličnim koridorima trebaju imati najmanju kolovoznu širinu 5,5 m i svi trebaju biti predviđeni za obostrani promet.</w:t>
      </w:r>
    </w:p>
    <w:p w14:paraId="35CE4818" w14:textId="0640F987" w:rsidR="003038E6" w:rsidRPr="008A3267" w:rsidRDefault="003038E6" w:rsidP="00EA609B">
      <w:pPr>
        <w:pStyle w:val="Normalstavci"/>
        <w:numPr>
          <w:ilvl w:val="0"/>
          <w:numId w:val="82"/>
        </w:numPr>
      </w:pPr>
      <w:r w:rsidRPr="008A3267">
        <w:t xml:space="preserve">U slijepim </w:t>
      </w:r>
      <w:r w:rsidR="00BF5FAA" w:rsidRPr="008A3267">
        <w:t>dijelovima ulica,</w:t>
      </w:r>
      <w:r w:rsidRPr="008A3267">
        <w:t xml:space="preserve"> obavezna je izvedba okretišta na slijepom završetku ceste.</w:t>
      </w:r>
    </w:p>
    <w:p w14:paraId="1745886B" w14:textId="77777777" w:rsidR="000D1437" w:rsidRPr="008A3267" w:rsidRDefault="000D1437" w:rsidP="00EA609B">
      <w:pPr>
        <w:pStyle w:val="Normalstavci"/>
        <w:numPr>
          <w:ilvl w:val="0"/>
          <w:numId w:val="82"/>
        </w:numPr>
      </w:pPr>
      <w:r w:rsidRPr="008A3267">
        <w:lastRenderedPageBreak/>
        <w:t>Projektnim rješenjem je iz tehničkih razloga moguće smanjiti širinu grafički predviđene zelene površine unutar uličnog koridora, a izuzetno i ukinuti zelenu površinu, ukoliko je to potrebno radi smještaja pješačkih i/ili biciklističkih staza obostrano ili iz drugih, tehnički opravdanih razloga.</w:t>
      </w:r>
    </w:p>
    <w:p w14:paraId="01D65066" w14:textId="53B75CF8" w:rsidR="006651B8" w:rsidRPr="008A3267" w:rsidRDefault="006651B8" w:rsidP="00EA609B">
      <w:pPr>
        <w:pStyle w:val="Normalstavci"/>
        <w:numPr>
          <w:ilvl w:val="0"/>
          <w:numId w:val="82"/>
        </w:numPr>
      </w:pPr>
      <w:r w:rsidRPr="008A3267">
        <w:t>Istočno, izvan obuhvata UPU preporuča se izvesti odgovarajući prometni produžetak uličnog koridora UK2 do Uske ulice</w:t>
      </w:r>
      <w:r w:rsidR="007A7052" w:rsidRPr="008A3267">
        <w:t xml:space="preserve"> i spoj prometnica u navedenim ulicama.</w:t>
      </w:r>
    </w:p>
    <w:p w14:paraId="26FFAB32" w14:textId="77777777" w:rsidR="00B84A18" w:rsidRPr="008A3267" w:rsidRDefault="00B84A18" w:rsidP="00B84A18">
      <w:pPr>
        <w:pStyle w:val="lanak"/>
      </w:pPr>
      <w:r w:rsidRPr="008A3267">
        <w:t xml:space="preserve">Članak </w:t>
      </w:r>
      <w:r w:rsidRPr="008A3267">
        <w:fldChar w:fldCharType="begin"/>
      </w:r>
      <w:r w:rsidRPr="008A3267">
        <w:instrText xml:space="preserve">autonum </w:instrText>
      </w:r>
      <w:r w:rsidRPr="008A3267">
        <w:fldChar w:fldCharType="separate"/>
      </w:r>
      <w:r w:rsidRPr="008A3267">
        <w:t>1.</w:t>
      </w:r>
      <w:r w:rsidRPr="008A3267">
        <w:fldChar w:fldCharType="end"/>
      </w:r>
    </w:p>
    <w:p w14:paraId="7EB677E0" w14:textId="016488D3" w:rsidR="00B84A18" w:rsidRPr="008A3267" w:rsidRDefault="00B84A18" w:rsidP="00EA609B">
      <w:pPr>
        <w:pStyle w:val="Normalstavci"/>
        <w:numPr>
          <w:ilvl w:val="0"/>
          <w:numId w:val="81"/>
        </w:numPr>
      </w:pPr>
      <w:r w:rsidRPr="008A3267">
        <w:t>Prilaze i priključke na ceste potrebno je projektirati prema Pravilniku o uvjetima za projektiranje i izgradnju priključka i prilaza na javnu cestu („Narodne novine“ broj 95/14) i prema odgovarajućim normama.</w:t>
      </w:r>
    </w:p>
    <w:p w14:paraId="3921B593" w14:textId="77777777" w:rsidR="00B84A18" w:rsidRPr="008A3267" w:rsidRDefault="00B84A18" w:rsidP="00EA609B">
      <w:pPr>
        <w:pStyle w:val="Normalstavci"/>
        <w:numPr>
          <w:ilvl w:val="0"/>
          <w:numId w:val="81"/>
        </w:numPr>
      </w:pPr>
      <w:r w:rsidRPr="008A3267">
        <w:t>Spoj prometnica je potrebno prometno označiti prema odgovarajućim posebnim propisima.</w:t>
      </w:r>
    </w:p>
    <w:p w14:paraId="21E8B40D" w14:textId="77777777" w:rsidR="003038E6" w:rsidRPr="008A3267" w:rsidRDefault="003038E6" w:rsidP="003038E6">
      <w:pPr>
        <w:pStyle w:val="lanak"/>
      </w:pPr>
      <w:r w:rsidRPr="008A3267">
        <w:t xml:space="preserve">Članak </w:t>
      </w:r>
      <w:r w:rsidRPr="008A3267">
        <w:fldChar w:fldCharType="begin"/>
      </w:r>
      <w:r w:rsidRPr="008A3267">
        <w:instrText xml:space="preserve">autonum </w:instrText>
      </w:r>
      <w:r w:rsidRPr="008A3267">
        <w:fldChar w:fldCharType="separate"/>
      </w:r>
      <w:r w:rsidRPr="008A3267">
        <w:t>1.</w:t>
      </w:r>
      <w:r w:rsidRPr="008A3267">
        <w:fldChar w:fldCharType="end"/>
      </w:r>
    </w:p>
    <w:p w14:paraId="06DAC9E1" w14:textId="31BE9DA1" w:rsidR="003038E6" w:rsidRPr="008A3267" w:rsidRDefault="003038E6" w:rsidP="00EA609B">
      <w:pPr>
        <w:pStyle w:val="Normalstavci"/>
        <w:numPr>
          <w:ilvl w:val="0"/>
          <w:numId w:val="106"/>
        </w:numPr>
      </w:pPr>
      <w:r w:rsidRPr="008A3267">
        <w:t xml:space="preserve">U uličnim koridorima UK1 i UK2 obavezna je izvedba objedinjene pješačko – biciklističke staze s </w:t>
      </w:r>
      <w:r w:rsidR="006C4051" w:rsidRPr="008A3267">
        <w:t>jed</w:t>
      </w:r>
      <w:r w:rsidRPr="008A3267">
        <w:t>ne strane kolnika i pješačke staze s druge strane kolnika.</w:t>
      </w:r>
    </w:p>
    <w:p w14:paraId="5B087E0F" w14:textId="77777777" w:rsidR="003038E6" w:rsidRPr="008A3267" w:rsidRDefault="003038E6" w:rsidP="003038E6">
      <w:pPr>
        <w:widowControl/>
        <w:numPr>
          <w:ilvl w:val="0"/>
          <w:numId w:val="11"/>
        </w:numPr>
        <w:tabs>
          <w:tab w:val="left" w:pos="851"/>
        </w:tabs>
        <w:outlineLvl w:val="0"/>
        <w:rPr>
          <w:snapToGrid/>
          <w:lang w:eastAsia="hr-HR"/>
        </w:rPr>
      </w:pPr>
      <w:r w:rsidRPr="008A3267">
        <w:rPr>
          <w:snapToGrid/>
          <w:lang w:eastAsia="hr-HR"/>
        </w:rPr>
        <w:t>Širina biciklističkih staza utvrđuje se projektom, sukladno Pravilniku o biciklističkoj infrastrukturi („Narodne novine“ broj 28/16).</w:t>
      </w:r>
    </w:p>
    <w:p w14:paraId="6FD8DB8A" w14:textId="77777777" w:rsidR="003038E6" w:rsidRPr="008A3267" w:rsidRDefault="003038E6" w:rsidP="003038E6">
      <w:pPr>
        <w:widowControl/>
        <w:numPr>
          <w:ilvl w:val="0"/>
          <w:numId w:val="11"/>
        </w:numPr>
        <w:tabs>
          <w:tab w:val="left" w:pos="851"/>
        </w:tabs>
        <w:outlineLvl w:val="0"/>
        <w:rPr>
          <w:snapToGrid/>
          <w:lang w:eastAsia="hr-HR"/>
        </w:rPr>
      </w:pPr>
      <w:r w:rsidRPr="008A3267">
        <w:rPr>
          <w:snapToGrid/>
          <w:lang w:eastAsia="hr-HR"/>
        </w:rPr>
        <w:t>Minimalna širina pješačke staze u uličnim koridorima se određuje s minimalno 1,6 m.</w:t>
      </w:r>
    </w:p>
    <w:p w14:paraId="6D6B3205" w14:textId="77777777" w:rsidR="003038E6" w:rsidRPr="008A3267" w:rsidRDefault="003038E6" w:rsidP="003038E6">
      <w:pPr>
        <w:widowControl/>
        <w:numPr>
          <w:ilvl w:val="0"/>
          <w:numId w:val="11"/>
        </w:numPr>
        <w:tabs>
          <w:tab w:val="left" w:pos="851"/>
        </w:tabs>
        <w:outlineLvl w:val="0"/>
        <w:rPr>
          <w:snapToGrid/>
          <w:lang w:eastAsia="hr-HR"/>
        </w:rPr>
      </w:pPr>
      <w:r w:rsidRPr="008A3267">
        <w:rPr>
          <w:snapToGrid/>
          <w:lang w:eastAsia="hr-HR"/>
        </w:rPr>
        <w:t>U slučaju kada se pješačka staza kombinira s biciklističkom stazom, ukupna širina im se utvrđuje s minimalno 2,5 m, odnosno sukladno posebnom propisu za biciklističku infrastrukturu.</w:t>
      </w:r>
    </w:p>
    <w:p w14:paraId="081B133A" w14:textId="77777777" w:rsidR="00B31B48" w:rsidRPr="008A3267" w:rsidRDefault="00B31B48" w:rsidP="00887F5A">
      <w:pPr>
        <w:pStyle w:val="lanak"/>
      </w:pPr>
      <w:r w:rsidRPr="008A3267">
        <w:t xml:space="preserve">Članak </w:t>
      </w:r>
      <w:r w:rsidRPr="008A3267">
        <w:fldChar w:fldCharType="begin"/>
      </w:r>
      <w:r w:rsidRPr="008A3267">
        <w:instrText xml:space="preserve">autonum </w:instrText>
      </w:r>
      <w:r w:rsidRPr="008A3267">
        <w:fldChar w:fldCharType="separate"/>
      </w:r>
      <w:r w:rsidRPr="008A3267">
        <w:t>1.</w:t>
      </w:r>
      <w:r w:rsidRPr="008A3267">
        <w:fldChar w:fldCharType="end"/>
      </w:r>
    </w:p>
    <w:p w14:paraId="1186D808" w14:textId="77777777" w:rsidR="003038E6" w:rsidRPr="008A3267" w:rsidRDefault="003038E6" w:rsidP="00EA609B">
      <w:pPr>
        <w:pStyle w:val="Normalstavci"/>
        <w:numPr>
          <w:ilvl w:val="0"/>
          <w:numId w:val="38"/>
        </w:numPr>
      </w:pPr>
      <w:bookmarkStart w:id="57" w:name="_Toc62959478"/>
      <w:r w:rsidRPr="008A3267">
        <w:t xml:space="preserve">Trasa za mala elektrovozila (skutere, elektrobicikle i drugo), utvrđena prema posebnom propisu, može se predvidjeti unutar površine </w:t>
      </w:r>
      <w:r w:rsidRPr="008A3267">
        <w:rPr>
          <w:u w:val="single"/>
        </w:rPr>
        <w:t>biciklističke</w:t>
      </w:r>
      <w:r w:rsidRPr="008A3267">
        <w:t xml:space="preserve"> staze.</w:t>
      </w:r>
    </w:p>
    <w:p w14:paraId="1F25FF8C" w14:textId="77777777" w:rsidR="000D1437" w:rsidRPr="008A3267" w:rsidRDefault="000D1437" w:rsidP="000D1437">
      <w:pPr>
        <w:pStyle w:val="lanak"/>
      </w:pPr>
      <w:r w:rsidRPr="008A3267">
        <w:t xml:space="preserve">Članak </w:t>
      </w:r>
      <w:r w:rsidRPr="008A3267">
        <w:fldChar w:fldCharType="begin"/>
      </w:r>
      <w:r w:rsidRPr="008A3267">
        <w:instrText xml:space="preserve">autonum </w:instrText>
      </w:r>
      <w:r w:rsidRPr="008A3267">
        <w:fldChar w:fldCharType="separate"/>
      </w:r>
      <w:r w:rsidRPr="008A3267">
        <w:t>1.</w:t>
      </w:r>
      <w:r w:rsidRPr="008A3267">
        <w:fldChar w:fldCharType="end"/>
      </w:r>
    </w:p>
    <w:p w14:paraId="6D38B589" w14:textId="6A889A91" w:rsidR="002D4347" w:rsidRPr="008A3267" w:rsidRDefault="002D4347" w:rsidP="00EA609B">
      <w:pPr>
        <w:pStyle w:val="Normalstavci"/>
        <w:numPr>
          <w:ilvl w:val="0"/>
          <w:numId w:val="107"/>
        </w:numPr>
      </w:pPr>
      <w:r w:rsidRPr="008A3267">
        <w:t>Unutar uličnih koridora</w:t>
      </w:r>
      <w:r w:rsidR="00FA5700" w:rsidRPr="008A3267">
        <w:t xml:space="preserve"> </w:t>
      </w:r>
      <w:r w:rsidRPr="008A3267">
        <w:t>nije dozvoljena postava reklamnih panoa.</w:t>
      </w:r>
    </w:p>
    <w:p w14:paraId="11BD48ED" w14:textId="77777777" w:rsidR="00B31B48" w:rsidRPr="008A3267" w:rsidRDefault="00B31B48" w:rsidP="00EA609B">
      <w:pPr>
        <w:pStyle w:val="Normalstavci"/>
        <w:numPr>
          <w:ilvl w:val="0"/>
          <w:numId w:val="38"/>
        </w:numPr>
      </w:pPr>
      <w:r w:rsidRPr="008A3267">
        <w:t>Ne dozvoljava se izgradnja građevina, zidova i ograda, te p</w:t>
      </w:r>
      <w:r w:rsidR="000A3969" w:rsidRPr="008A3267">
        <w:t xml:space="preserve">odizanje nasada koji </w:t>
      </w:r>
      <w:r w:rsidRPr="008A3267">
        <w:t>zatvaraju vidno polje vozača.</w:t>
      </w:r>
      <w:bookmarkEnd w:id="57"/>
    </w:p>
    <w:p w14:paraId="25A3700F" w14:textId="77777777" w:rsidR="00B31B48" w:rsidRPr="008A3267" w:rsidRDefault="00B31B48" w:rsidP="00EA609B">
      <w:pPr>
        <w:pStyle w:val="Normalstavci"/>
        <w:numPr>
          <w:ilvl w:val="0"/>
          <w:numId w:val="77"/>
        </w:numPr>
      </w:pPr>
      <w:bookmarkStart w:id="58" w:name="_Toc62959479"/>
      <w:r w:rsidRPr="008A3267">
        <w:t>Sve prometne površine, a posebno one koje koriste pješaci, trebaju biti izvedene bez arhitektonskih barijera.</w:t>
      </w:r>
      <w:bookmarkEnd w:id="58"/>
    </w:p>
    <w:p w14:paraId="64C6847B" w14:textId="27BA19D3" w:rsidR="00B31B48" w:rsidRPr="008A3267" w:rsidRDefault="00555E0C" w:rsidP="006D312A">
      <w:pPr>
        <w:pStyle w:val="Naslov3"/>
      </w:pPr>
      <w:bookmarkStart w:id="59" w:name="_Toc456777186"/>
      <w:bookmarkStart w:id="60" w:name="_Toc458773939"/>
      <w:bookmarkStart w:id="61" w:name="_Toc139536709"/>
      <w:r w:rsidRPr="008A3267">
        <w:t>Promet u mirovanju</w:t>
      </w:r>
      <w:bookmarkEnd w:id="59"/>
      <w:bookmarkEnd w:id="60"/>
      <w:bookmarkEnd w:id="61"/>
    </w:p>
    <w:p w14:paraId="2ED53E66" w14:textId="77777777" w:rsidR="00B31B48" w:rsidRPr="008A3267" w:rsidRDefault="00B31B48" w:rsidP="001168AA">
      <w:pPr>
        <w:pStyle w:val="lanak"/>
      </w:pPr>
      <w:r w:rsidRPr="008A3267">
        <w:t xml:space="preserve">Članak </w:t>
      </w:r>
      <w:r w:rsidRPr="008A3267">
        <w:fldChar w:fldCharType="begin"/>
      </w:r>
      <w:r w:rsidRPr="008A3267">
        <w:instrText xml:space="preserve">autonum </w:instrText>
      </w:r>
      <w:r w:rsidRPr="008A3267">
        <w:fldChar w:fldCharType="separate"/>
      </w:r>
      <w:r w:rsidRPr="008A3267">
        <w:t>1.</w:t>
      </w:r>
      <w:r w:rsidRPr="008A3267">
        <w:fldChar w:fldCharType="end"/>
      </w:r>
    </w:p>
    <w:p w14:paraId="45F92615" w14:textId="4AF3153B" w:rsidR="002D00EC" w:rsidRPr="008A3267" w:rsidRDefault="002D00EC" w:rsidP="00EA609B">
      <w:pPr>
        <w:pStyle w:val="Normalstavci"/>
        <w:numPr>
          <w:ilvl w:val="0"/>
          <w:numId w:val="99"/>
        </w:numPr>
      </w:pPr>
      <w:r w:rsidRPr="008A3267">
        <w:t>Javna parkirališta unutar obuhvata UPU nisu predviđena.</w:t>
      </w:r>
    </w:p>
    <w:p w14:paraId="72DF55A4" w14:textId="77777777" w:rsidR="00B31B48" w:rsidRPr="008A3267" w:rsidRDefault="00B31B48" w:rsidP="001168AA">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308B397F" w14:textId="77777777" w:rsidR="00B91DA0" w:rsidRPr="008A3267" w:rsidRDefault="00B91DA0" w:rsidP="00EA609B">
      <w:pPr>
        <w:widowControl/>
        <w:numPr>
          <w:ilvl w:val="0"/>
          <w:numId w:val="83"/>
        </w:numPr>
        <w:tabs>
          <w:tab w:val="left" w:pos="851"/>
        </w:tabs>
        <w:outlineLvl w:val="0"/>
        <w:rPr>
          <w:snapToGrid/>
          <w:lang w:eastAsia="hr-HR"/>
        </w:rPr>
      </w:pPr>
      <w:r w:rsidRPr="008A3267">
        <w:rPr>
          <w:snapToGrid/>
          <w:lang w:eastAsia="hr-HR"/>
        </w:rPr>
        <w:t>Minimalni broj parkirališnih i/ili garažnih mjesta utvrđuje se ovisno o namjeni, umnoškom koeficijenta broja potrebnih mjesta i jedinice projektirane korisne (neto) površine, odnosno drugog parametara utvrđenih prema sljedećoj tabeli:</w:t>
      </w:r>
    </w:p>
    <w:p w14:paraId="3F1A5EFB" w14:textId="77777777" w:rsidR="004B4385" w:rsidRPr="008A3267" w:rsidRDefault="004B4385" w:rsidP="008E75DE">
      <w:pPr>
        <w:widowControl/>
        <w:tabs>
          <w:tab w:val="left" w:pos="851"/>
        </w:tabs>
        <w:outlineLvl w:val="0"/>
        <w:rPr>
          <w:snapToGrid/>
          <w:lang w:eastAsia="hr-HR"/>
        </w:rPr>
      </w:pPr>
    </w:p>
    <w:bookmarkStart w:id="62" w:name="_MON_1568546727"/>
    <w:bookmarkEnd w:id="62"/>
    <w:p w14:paraId="5FF89332" w14:textId="0F8347C5" w:rsidR="003402A4" w:rsidRPr="008A3267" w:rsidRDefault="003402A4" w:rsidP="008E75DE">
      <w:pPr>
        <w:widowControl/>
        <w:tabs>
          <w:tab w:val="left" w:pos="851"/>
        </w:tabs>
        <w:outlineLvl w:val="0"/>
        <w:rPr>
          <w:snapToGrid/>
          <w:lang w:eastAsia="hr-HR"/>
        </w:rPr>
      </w:pPr>
      <w:r w:rsidRPr="008A3267">
        <w:rPr>
          <w:snapToGrid/>
          <w:sz w:val="18"/>
          <w:szCs w:val="24"/>
          <w:lang w:eastAsia="hr-HR"/>
        </w:rPr>
        <w:object w:dxaOrig="8279" w:dyaOrig="2921" w14:anchorId="07635F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25pt;height:147.7pt" o:ole="">
            <v:imagedata r:id="rId8" o:title=""/>
          </v:shape>
          <o:OLEObject Type="Embed" ProgID="Excel.Sheet.8" ShapeID="_x0000_i1025" DrawAspect="Content" ObjectID="_1757221883" r:id="rId9"/>
        </w:object>
      </w:r>
    </w:p>
    <w:p w14:paraId="5E33E19E" w14:textId="77777777" w:rsidR="003402A4" w:rsidRPr="008A3267" w:rsidRDefault="003402A4" w:rsidP="008E75DE">
      <w:pPr>
        <w:widowControl/>
        <w:tabs>
          <w:tab w:val="left" w:pos="851"/>
        </w:tabs>
        <w:outlineLvl w:val="0"/>
        <w:rPr>
          <w:snapToGrid/>
          <w:lang w:eastAsia="hr-HR"/>
        </w:rPr>
      </w:pPr>
    </w:p>
    <w:p w14:paraId="169C8343" w14:textId="04CF89AD" w:rsidR="000177D2" w:rsidRPr="008A3267" w:rsidRDefault="000177D2" w:rsidP="006206F3">
      <w:pPr>
        <w:pStyle w:val="Normalstavci"/>
      </w:pPr>
      <w:r w:rsidRPr="008A3267">
        <w:t xml:space="preserve">Kada se potreban broj parkirališnih i/ili garažnih mjesta, s obzirom na posebnost djelatnosti, ne može odrediti prema normativu iz </w:t>
      </w:r>
      <w:r w:rsidR="008F558E" w:rsidRPr="008A3267">
        <w:t>stav</w:t>
      </w:r>
      <w:r w:rsidRPr="008A3267">
        <w:t>ka 1 ovog članka, odrediti će se po jedno parkirališno i/ili garažno mjesto:</w:t>
      </w:r>
    </w:p>
    <w:p w14:paraId="0D646DC5" w14:textId="77777777" w:rsidR="000177D2" w:rsidRPr="008A3267" w:rsidRDefault="000177D2" w:rsidP="00254803">
      <w:pPr>
        <w:pStyle w:val="Normaluvuceno"/>
        <w:rPr>
          <w:lang w:eastAsia="hr-HR"/>
        </w:rPr>
      </w:pPr>
      <w:r w:rsidRPr="008A3267">
        <w:rPr>
          <w:lang w:eastAsia="hr-HR"/>
        </w:rPr>
        <w:lastRenderedPageBreak/>
        <w:t>na svake dvije sobe smještajnog turističkog sadržaja</w:t>
      </w:r>
    </w:p>
    <w:p w14:paraId="3AC02F90" w14:textId="77777777" w:rsidR="000177D2" w:rsidRPr="008A3267" w:rsidRDefault="000177D2" w:rsidP="000177D2">
      <w:pPr>
        <w:pStyle w:val="Normaluvuceno"/>
        <w:rPr>
          <w:lang w:eastAsia="hr-HR"/>
        </w:rPr>
      </w:pPr>
      <w:r w:rsidRPr="008A3267">
        <w:rPr>
          <w:lang w:eastAsia="hr-HR"/>
        </w:rPr>
        <w:t>za ugostiteljsku namjenu na svaka 4 sjedeća mjesta.</w:t>
      </w:r>
    </w:p>
    <w:p w14:paraId="2735CA34" w14:textId="3A1BD10A" w:rsidR="000177D2" w:rsidRPr="008A3267" w:rsidRDefault="000177D2" w:rsidP="006206F3">
      <w:pPr>
        <w:pStyle w:val="Normalstavci"/>
      </w:pPr>
      <w:r w:rsidRPr="008A3267">
        <w:t>Dimenzioniranje s obzirom na potreban broj specijalnih vrsta parkirališnih mjesta (za invalide i slično) vrši se u skladu s posebnim propisima.</w:t>
      </w:r>
    </w:p>
    <w:p w14:paraId="6E3B90F1" w14:textId="77777777" w:rsidR="000177D2" w:rsidRPr="008A3267" w:rsidRDefault="000177D2" w:rsidP="006206F3">
      <w:pPr>
        <w:pStyle w:val="Normalstavci"/>
      </w:pPr>
      <w:r w:rsidRPr="008A3267">
        <w:t>U slučaju da rezultat izračuna potrebnog broja parkirališnih, odnosno garažnih mjesta prema odredbama ovog članka nije cijeli broj, kao mjerodavni se uzima sljedeći veći cijeli broj.</w:t>
      </w:r>
    </w:p>
    <w:p w14:paraId="3C84E8F6" w14:textId="77777777" w:rsidR="00036670" w:rsidRPr="008A3267" w:rsidRDefault="001C2E28" w:rsidP="00036670">
      <w:pPr>
        <w:pStyle w:val="lanak"/>
      </w:pPr>
      <w:r w:rsidRPr="008A3267">
        <w:t>Č</w:t>
      </w:r>
      <w:r w:rsidR="00036670" w:rsidRPr="008A3267">
        <w:t xml:space="preserve">lanak </w:t>
      </w:r>
      <w:r w:rsidR="00036670" w:rsidRPr="008A3267">
        <w:fldChar w:fldCharType="begin"/>
      </w:r>
      <w:r w:rsidR="00036670" w:rsidRPr="008A3267">
        <w:instrText xml:space="preserve">autonum </w:instrText>
      </w:r>
      <w:r w:rsidR="00036670" w:rsidRPr="008A3267">
        <w:fldChar w:fldCharType="separate"/>
      </w:r>
      <w:r w:rsidR="00036670" w:rsidRPr="008A3267">
        <w:t>2.</w:t>
      </w:r>
      <w:r w:rsidR="00036670" w:rsidRPr="008A3267">
        <w:fldChar w:fldCharType="end"/>
      </w:r>
    </w:p>
    <w:p w14:paraId="51E9E79A" w14:textId="77777777" w:rsidR="00036670" w:rsidRPr="008A3267" w:rsidRDefault="00036670" w:rsidP="00023A62">
      <w:pPr>
        <w:pStyle w:val="Normalstavci"/>
        <w:numPr>
          <w:ilvl w:val="0"/>
          <w:numId w:val="27"/>
        </w:numPr>
      </w:pPr>
      <w:r w:rsidRPr="008A3267">
        <w:t>Parkirališne, odnosno garažne površine unutar pojedinačne građevne čestice moguće je izvesti kao podzemne ili prizemne garaže i kao otvorena ili natkrivena parkirališta u razini terena.</w:t>
      </w:r>
    </w:p>
    <w:p w14:paraId="65241615" w14:textId="58B1C6F3" w:rsidR="00B55028" w:rsidRPr="008A3267" w:rsidRDefault="00B55028" w:rsidP="00EA609B">
      <w:pPr>
        <w:pStyle w:val="Normalstavci"/>
        <w:numPr>
          <w:ilvl w:val="0"/>
          <w:numId w:val="77"/>
        </w:numPr>
      </w:pPr>
      <w:r w:rsidRPr="008A3267">
        <w:t>Smještaj i oblikovanje garažnih prostora utvrđuje se ovisno o namjeni građevne čestice, prema uvjetima za smještaj i oblikovanje građevina iz poglavlja 4. ove Odluke.</w:t>
      </w:r>
    </w:p>
    <w:p w14:paraId="1C8BAD5E" w14:textId="630EEEAC" w:rsidR="00065D2D" w:rsidRPr="008A3267" w:rsidRDefault="005F1DA2" w:rsidP="00EA609B">
      <w:pPr>
        <w:pStyle w:val="Normalstavci"/>
        <w:numPr>
          <w:ilvl w:val="0"/>
          <w:numId w:val="77"/>
        </w:numPr>
      </w:pPr>
      <w:r w:rsidRPr="008A3267">
        <w:t xml:space="preserve">Otvorena </w:t>
      </w:r>
      <w:r w:rsidR="003B6E54" w:rsidRPr="008A3267">
        <w:t xml:space="preserve">i nenatkrivena </w:t>
      </w:r>
      <w:r w:rsidRPr="008A3267">
        <w:t xml:space="preserve">parkirališta </w:t>
      </w:r>
      <w:r w:rsidR="003B6E54" w:rsidRPr="008A3267">
        <w:t xml:space="preserve">je </w:t>
      </w:r>
      <w:r w:rsidRPr="008A3267">
        <w:t xml:space="preserve">na </w:t>
      </w:r>
      <w:r w:rsidR="003B6E54" w:rsidRPr="008A3267">
        <w:t xml:space="preserve">vlastitoj građevnoj </w:t>
      </w:r>
      <w:r w:rsidRPr="008A3267">
        <w:t xml:space="preserve">čestici moguće smjestiti unutar </w:t>
      </w:r>
      <w:r w:rsidR="00065D2D" w:rsidRPr="008A3267">
        <w:t xml:space="preserve">i/ili </w:t>
      </w:r>
      <w:r w:rsidR="00AF58EB" w:rsidRPr="008A3267">
        <w:t xml:space="preserve">izvan </w:t>
      </w:r>
      <w:r w:rsidRPr="008A3267">
        <w:t>područja predviđenog za gradnju građevina</w:t>
      </w:r>
      <w:r w:rsidR="00065D2D" w:rsidRPr="008A3267">
        <w:t>.</w:t>
      </w:r>
    </w:p>
    <w:p w14:paraId="7742FABB" w14:textId="77777777" w:rsidR="00036670" w:rsidRPr="008A3267" w:rsidRDefault="00036670" w:rsidP="00036670">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08CA5E97" w14:textId="654D545B" w:rsidR="007756FE" w:rsidRPr="008A3267" w:rsidRDefault="00555E0C" w:rsidP="00023A62">
      <w:pPr>
        <w:pStyle w:val="Normalstavci"/>
        <w:numPr>
          <w:ilvl w:val="0"/>
          <w:numId w:val="28"/>
        </w:numPr>
      </w:pPr>
      <w:r w:rsidRPr="008A3267">
        <w:t xml:space="preserve">Sve </w:t>
      </w:r>
      <w:r w:rsidR="00221D01" w:rsidRPr="008A3267">
        <w:t xml:space="preserve">parkirališne i manipulativne </w:t>
      </w:r>
      <w:r w:rsidR="00065D2D" w:rsidRPr="008A3267">
        <w:t xml:space="preserve">kolne </w:t>
      </w:r>
      <w:r w:rsidR="00221D01" w:rsidRPr="008A3267">
        <w:t xml:space="preserve">površine </w:t>
      </w:r>
      <w:r w:rsidR="00A802AE" w:rsidRPr="008A3267">
        <w:t>potrebno je predvidjeti uz primjenu mjera zaštite iz poglavlja 9.1. „</w:t>
      </w:r>
      <w:r w:rsidR="007756FE" w:rsidRPr="008A3267">
        <w:t>Zaštita od onečišćenja okoliša otpadnim vodama“.</w:t>
      </w:r>
    </w:p>
    <w:p w14:paraId="031C90DA" w14:textId="77777777" w:rsidR="00007A84" w:rsidRPr="008A3267" w:rsidRDefault="00007A84" w:rsidP="006D312A">
      <w:pPr>
        <w:pStyle w:val="Naslov2"/>
      </w:pPr>
      <w:bookmarkStart w:id="63" w:name="_Toc114555501"/>
      <w:bookmarkStart w:id="64" w:name="_Toc161044418"/>
      <w:bookmarkStart w:id="65" w:name="_Toc173029960"/>
      <w:bookmarkStart w:id="66" w:name="_Toc173041449"/>
      <w:bookmarkStart w:id="67" w:name="_Toc352766766"/>
      <w:bookmarkStart w:id="68" w:name="_Toc139536710"/>
      <w:r w:rsidRPr="008A3267">
        <w:t>UVJETI GRADNJE, REKONSTRUKCIJE I OPREMANJA KOMUNALNE INFRASTRUKTURNE MREŽE I NAČIN PRIKLJUČIVANJA KUĆNIH INSTALACIJA</w:t>
      </w:r>
      <w:bookmarkEnd w:id="63"/>
      <w:bookmarkEnd w:id="64"/>
      <w:bookmarkEnd w:id="65"/>
      <w:bookmarkEnd w:id="66"/>
      <w:bookmarkEnd w:id="67"/>
      <w:bookmarkEnd w:id="68"/>
    </w:p>
    <w:p w14:paraId="326A931E" w14:textId="77777777" w:rsidR="00250E81" w:rsidRPr="008A3267" w:rsidRDefault="00250E81" w:rsidP="00250E81">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12780361" w14:textId="77777777" w:rsidR="00065D2D" w:rsidRPr="008A3267" w:rsidRDefault="00065D2D" w:rsidP="00EA609B">
      <w:pPr>
        <w:pStyle w:val="Normalstavci"/>
        <w:numPr>
          <w:ilvl w:val="0"/>
          <w:numId w:val="50"/>
        </w:numPr>
      </w:pPr>
      <w:r w:rsidRPr="008A3267">
        <w:t>Linijsku infrastrukturu je u pravilu je potrebno smještati unutar uličnih koridora, a eventualni smještaj linijske infrastrukture unutar površina drugih namjena moguć je izuzetno, ukoliko je to tehnički nužno.</w:t>
      </w:r>
    </w:p>
    <w:p w14:paraId="723C640A" w14:textId="207B6D5F" w:rsidR="00250E81" w:rsidRPr="008A3267" w:rsidRDefault="00250E81" w:rsidP="00EA609B">
      <w:pPr>
        <w:pStyle w:val="Normalstavci"/>
        <w:numPr>
          <w:ilvl w:val="0"/>
          <w:numId w:val="77"/>
        </w:numPr>
      </w:pPr>
      <w:r w:rsidRPr="008A3267">
        <w:t>Radi racionalnijeg korištenja prostora, preporuča se jednostran</w:t>
      </w:r>
      <w:r w:rsidR="00B64390" w:rsidRPr="008A3267">
        <w:t>i smještaj</w:t>
      </w:r>
      <w:r w:rsidRPr="008A3267">
        <w:t xml:space="preserve"> linijske infrastrukture unutar uličnih koridora s istovremenim planiranjem izvoda za priključenje građevnih čestica s druge strane ulice.</w:t>
      </w:r>
    </w:p>
    <w:p w14:paraId="14713950" w14:textId="4FAA94AA" w:rsidR="00457D8E" w:rsidRPr="008A3267" w:rsidRDefault="00457D8E" w:rsidP="00EA609B">
      <w:pPr>
        <w:pStyle w:val="Normalstavci"/>
        <w:numPr>
          <w:ilvl w:val="0"/>
          <w:numId w:val="77"/>
        </w:numPr>
      </w:pPr>
      <w:r w:rsidRPr="008A3267">
        <w:t>Ukoliko bi jednostrani smještaj linijske infrastrukture unutar pojedinog uličnog koridora prouzročilo nepotrebna kasnija prekapanja prometnice, ili iz drugih tehničkih razloga, linijska infrastruktura se može predvidjeti i obostrano.</w:t>
      </w:r>
    </w:p>
    <w:p w14:paraId="78981559" w14:textId="77777777" w:rsidR="00250E81" w:rsidRPr="008A3267" w:rsidRDefault="00250E81" w:rsidP="00EA609B">
      <w:pPr>
        <w:pStyle w:val="Normalstavci"/>
        <w:numPr>
          <w:ilvl w:val="0"/>
          <w:numId w:val="77"/>
        </w:numPr>
      </w:pPr>
      <w:r w:rsidRPr="008A3267">
        <w:t>Naknadnu rekonstrukciju i modernizaciju linijske infrastrukture preferira se vršiti unutar istih koridora, osim ukoliko izmještanje ne osigurava racionalnije korištenje prostora ili bolje funkcioniranje infrastrukturnog sustava.</w:t>
      </w:r>
    </w:p>
    <w:p w14:paraId="7D77FEF3" w14:textId="3D764606" w:rsidR="00250E81" w:rsidRPr="008A3267" w:rsidRDefault="00250E81" w:rsidP="00EA609B">
      <w:pPr>
        <w:pStyle w:val="Normalstavci"/>
        <w:numPr>
          <w:ilvl w:val="0"/>
          <w:numId w:val="77"/>
        </w:numPr>
      </w:pPr>
      <w:r w:rsidRPr="008A3267">
        <w:t xml:space="preserve">U svakom projektu rekonstrukcije postojeće ili gradnje nove linijske infrastrukture koja se </w:t>
      </w:r>
      <w:r w:rsidR="001F6799" w:rsidRPr="008A3267">
        <w:t>smješta</w:t>
      </w:r>
      <w:r w:rsidRPr="008A3267">
        <w:t xml:space="preserve"> unutar uličnog koridora, potrebno je prikazati poprečni presjek uličnog koridora i osim za projektiranu, utvrditi poziciju i za sve ostale postojeće i planirane linijske infrastrukturne građevine (cjevovode, kablove i drugo), kako bi se dokazala mogućnost smještaja sve postojeće i planirane linijske infrastrukture na propisanim međusobnim razmacima.</w:t>
      </w:r>
    </w:p>
    <w:p w14:paraId="7F7CA7C9" w14:textId="77777777" w:rsidR="00250E81" w:rsidRPr="008A3267" w:rsidRDefault="00250E81" w:rsidP="00EA609B">
      <w:pPr>
        <w:pStyle w:val="Normalstavci"/>
        <w:numPr>
          <w:ilvl w:val="0"/>
          <w:numId w:val="77"/>
        </w:numPr>
      </w:pPr>
      <w:r w:rsidRPr="008A3267">
        <w:t>Međusobni razmaci linijske komunalne infrastrukture utvrđuju se prema uvjetima zaštite određene posebnim propisima.</w:t>
      </w:r>
    </w:p>
    <w:p w14:paraId="6C3DBF6E" w14:textId="77777777" w:rsidR="00250E81" w:rsidRPr="008A3267" w:rsidRDefault="00250E81" w:rsidP="00250E81">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17E5D114" w14:textId="4131577B" w:rsidR="00250E81" w:rsidRPr="008A3267" w:rsidRDefault="00250E81" w:rsidP="00EA609B">
      <w:pPr>
        <w:pStyle w:val="Normalstavci"/>
        <w:numPr>
          <w:ilvl w:val="0"/>
          <w:numId w:val="49"/>
        </w:numPr>
      </w:pPr>
      <w:r w:rsidRPr="008A3267">
        <w:t>Sve mreže komunalne infrastrukture potrebno je projektirati i izvesti na način da se njihovom upotrebom i izvedbom pojedinačnih priključaka što manje oštećuju javne površine kolnika, pješačkih i biciklistič</w:t>
      </w:r>
      <w:r w:rsidR="00CA09B7" w:rsidRPr="008A3267">
        <w:t>kih staza i zasađenog raslinja.</w:t>
      </w:r>
    </w:p>
    <w:p w14:paraId="6692B851" w14:textId="1CF5EA0B" w:rsidR="00250E81" w:rsidRPr="008A3267" w:rsidRDefault="00250E81" w:rsidP="00EA609B">
      <w:pPr>
        <w:pStyle w:val="Normalstavci"/>
        <w:numPr>
          <w:ilvl w:val="0"/>
          <w:numId w:val="49"/>
        </w:numPr>
      </w:pPr>
      <w:r w:rsidRPr="008A3267">
        <w:t xml:space="preserve">Idejne projekte mreža infrastrukture preporuča se izraditi </w:t>
      </w:r>
      <w:r w:rsidR="00CA09B7" w:rsidRPr="008A3267">
        <w:t xml:space="preserve">za </w:t>
      </w:r>
      <w:r w:rsidRPr="008A3267">
        <w:t>cjelovito područje obuhvata UPU.</w:t>
      </w:r>
    </w:p>
    <w:p w14:paraId="25B5E347" w14:textId="77777777" w:rsidR="00250E81" w:rsidRPr="008A3267" w:rsidRDefault="00250E81" w:rsidP="00EA609B">
      <w:pPr>
        <w:pStyle w:val="Normalstavci"/>
        <w:numPr>
          <w:ilvl w:val="0"/>
          <w:numId w:val="49"/>
        </w:numPr>
      </w:pPr>
      <w:r w:rsidRPr="008A3267">
        <w:t>Projektima je moguće definirati fazno izvođenje pojedinih dionica komunalne infrastrukture.</w:t>
      </w:r>
    </w:p>
    <w:p w14:paraId="4DDCEB31" w14:textId="77777777" w:rsidR="00250E81" w:rsidRPr="008A3267" w:rsidRDefault="00250E81" w:rsidP="00250E81">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46D6D6A1" w14:textId="09E5A510" w:rsidR="00692117" w:rsidRPr="008A3267" w:rsidRDefault="00692117" w:rsidP="00EA609B">
      <w:pPr>
        <w:pStyle w:val="Normalstavci"/>
        <w:numPr>
          <w:ilvl w:val="0"/>
          <w:numId w:val="48"/>
        </w:numPr>
      </w:pPr>
      <w:r w:rsidRPr="008A3267">
        <w:t xml:space="preserve">Za gradnju građevina </w:t>
      </w:r>
      <w:r w:rsidR="00250E81" w:rsidRPr="008A3267">
        <w:t xml:space="preserve">infrastrukturnih sustava mogu se </w:t>
      </w:r>
      <w:r w:rsidRPr="008A3267">
        <w:t xml:space="preserve">iz površina </w:t>
      </w:r>
      <w:r w:rsidR="00B57425" w:rsidRPr="008A3267">
        <w:t>stambe</w:t>
      </w:r>
      <w:r w:rsidR="008F558E" w:rsidRPr="008A3267">
        <w:t xml:space="preserve">ne </w:t>
      </w:r>
      <w:r w:rsidR="00B57425" w:rsidRPr="008A3267">
        <w:t xml:space="preserve">i </w:t>
      </w:r>
      <w:r w:rsidR="002B0689" w:rsidRPr="008A3267">
        <w:t xml:space="preserve">gospodarske, poslovne </w:t>
      </w:r>
      <w:r w:rsidR="00B57425" w:rsidRPr="008A3267">
        <w:t>namjen</w:t>
      </w:r>
      <w:r w:rsidR="002C62A9" w:rsidRPr="008A3267">
        <w:t>e</w:t>
      </w:r>
      <w:r w:rsidR="00B57425" w:rsidRPr="008A3267">
        <w:t xml:space="preserve"> /oznaka S1</w:t>
      </w:r>
      <w:r w:rsidR="002B0689" w:rsidRPr="008A3267">
        <w:t xml:space="preserve"> </w:t>
      </w:r>
      <w:r w:rsidR="00B57425" w:rsidRPr="008A3267">
        <w:t xml:space="preserve">i </w:t>
      </w:r>
      <w:r w:rsidR="002B0689" w:rsidRPr="008A3267">
        <w:t>K/</w:t>
      </w:r>
      <w:r w:rsidR="00B57425" w:rsidRPr="008A3267">
        <w:t xml:space="preserve">, </w:t>
      </w:r>
      <w:r w:rsidRPr="008A3267">
        <w:t xml:space="preserve">izdvajati zemljišta za zasebne građevne čestice </w:t>
      </w:r>
      <w:r w:rsidR="00250E81" w:rsidRPr="008A3267">
        <w:t xml:space="preserve">– prvenstveno se to odnosi na </w:t>
      </w:r>
      <w:r w:rsidR="008F558E" w:rsidRPr="008A3267">
        <w:t xml:space="preserve">građevine EKI, </w:t>
      </w:r>
      <w:r w:rsidR="00250E81" w:rsidRPr="008A3267">
        <w:t>trafostanice, plinske redukcijske stanice, precrpne stanice sustava odvodnje i slično</w:t>
      </w:r>
      <w:r w:rsidRPr="008A3267">
        <w:t>.</w:t>
      </w:r>
    </w:p>
    <w:p w14:paraId="01221BDA" w14:textId="59A67C4E" w:rsidR="00250E81" w:rsidRPr="008A3267" w:rsidRDefault="00250E81" w:rsidP="00EA609B">
      <w:pPr>
        <w:pStyle w:val="Normalstavci"/>
        <w:numPr>
          <w:ilvl w:val="0"/>
          <w:numId w:val="77"/>
        </w:numPr>
      </w:pPr>
      <w:r w:rsidRPr="008A3267">
        <w:t>Za sve građevne čestice koje se izdvajaju iz površina drugih namjena u svrhu formiranja građevnih čestica za potrebe gradnje građevina infrastrukture, uvjeti gradnje su sljedeći:</w:t>
      </w:r>
    </w:p>
    <w:p w14:paraId="62FBB38C" w14:textId="04727145" w:rsidR="00692117" w:rsidRPr="008A3267" w:rsidRDefault="00692117" w:rsidP="00250E81">
      <w:pPr>
        <w:pStyle w:val="Normaluvuceno"/>
      </w:pPr>
      <w:r w:rsidRPr="008A3267">
        <w:t>građevna čestica treba imati neposredni pristup s uličnog koridora</w:t>
      </w:r>
      <w:r w:rsidR="00F00C21" w:rsidRPr="008A3267">
        <w:t xml:space="preserve"> ili treba imati osiguranu služnost pristupa preko čestice druge namjene</w:t>
      </w:r>
    </w:p>
    <w:p w14:paraId="14931938" w14:textId="74C61B92" w:rsidR="00250E81" w:rsidRPr="008A3267" w:rsidRDefault="00250E81" w:rsidP="00250E81">
      <w:pPr>
        <w:pStyle w:val="Normaluvuceno"/>
      </w:pPr>
      <w:r w:rsidRPr="008A3267">
        <w:t>dimenzij</w:t>
      </w:r>
      <w:r w:rsidR="00CA09B7" w:rsidRPr="008A3267">
        <w:t>a</w:t>
      </w:r>
      <w:r w:rsidRPr="008A3267">
        <w:t xml:space="preserve"> građevne čestice građevine infrastrukturnog sustava prilagođava se veličini građevine</w:t>
      </w:r>
    </w:p>
    <w:p w14:paraId="6A3B3476" w14:textId="38072A46" w:rsidR="00250E81" w:rsidRPr="008A3267" w:rsidRDefault="00250E81" w:rsidP="00250E81">
      <w:pPr>
        <w:pStyle w:val="Normaluvuceno"/>
      </w:pPr>
      <w:r w:rsidRPr="008A3267">
        <w:t xml:space="preserve">udaljenost građevine infrastrukturnog sustava od linije regulacije </w:t>
      </w:r>
      <w:r w:rsidR="00CA09B7" w:rsidRPr="008A3267">
        <w:t xml:space="preserve">pojedinog </w:t>
      </w:r>
      <w:r w:rsidRPr="008A3267">
        <w:t xml:space="preserve">uličnog koridora je je </w:t>
      </w:r>
      <w:r w:rsidRPr="008A3267">
        <w:lastRenderedPageBreak/>
        <w:t>najmanje 5,0 m</w:t>
      </w:r>
    </w:p>
    <w:p w14:paraId="7C588445" w14:textId="77777777" w:rsidR="00250E81" w:rsidRPr="008A3267" w:rsidRDefault="00250E81" w:rsidP="00250E81">
      <w:pPr>
        <w:pStyle w:val="Normaluvuceno"/>
      </w:pPr>
      <w:r w:rsidRPr="008A3267">
        <w:t>udaljenost građevine infrastrukturnog sustava od ostalih međa čestice je najmanje 1,0 m</w:t>
      </w:r>
    </w:p>
    <w:p w14:paraId="6AD734B7" w14:textId="2891E6FA" w:rsidR="00250E81" w:rsidRPr="008A3267" w:rsidRDefault="00250E81" w:rsidP="00CA09B7">
      <w:pPr>
        <w:pStyle w:val="Normaluvuceno"/>
      </w:pPr>
      <w:r w:rsidRPr="008A3267">
        <w:t xml:space="preserve">udaljenost građevine </w:t>
      </w:r>
      <w:r w:rsidR="00CA09B7" w:rsidRPr="008A3267">
        <w:t xml:space="preserve">infrastrukturnog sustava </w:t>
      </w:r>
      <w:r w:rsidRPr="008A3267">
        <w:t xml:space="preserve">od međa </w:t>
      </w:r>
      <w:r w:rsidR="00CA09B7" w:rsidRPr="008A3267">
        <w:t xml:space="preserve">vlastite </w:t>
      </w:r>
      <w:r w:rsidRPr="008A3267">
        <w:t>čestice treba dodatno osigurati mogućnost manipulacije u svrhu korištenja i održavanja građevine, te zadovoljiti propise za zaštitu od požara u odnosu na predmetnu gradnju i sprečavanje širenja požara na susjedne građevine i okolinu.</w:t>
      </w:r>
    </w:p>
    <w:p w14:paraId="5F50B5CE" w14:textId="7DC07F10" w:rsidR="008F558E" w:rsidRPr="008A3267" w:rsidRDefault="008F558E" w:rsidP="008F558E">
      <w:pPr>
        <w:pStyle w:val="Normalstavci"/>
      </w:pPr>
      <w:r w:rsidRPr="008A3267">
        <w:t>Sve nadzemne građevine infrastrukture</w:t>
      </w:r>
      <w:r w:rsidR="00F77933" w:rsidRPr="008A3267">
        <w:t xml:space="preserve"> i pripadajuća oprema</w:t>
      </w:r>
      <w:r w:rsidRPr="008A3267">
        <w:t xml:space="preserve"> (građevine EKI, trafostanice, plinske redukcijske stanice, precrpne stanice i drugo) trebaju imati ukupnu visinu manju od 3,0 m</w:t>
      </w:r>
      <w:r w:rsidR="00F77933" w:rsidRPr="008A3267">
        <w:t xml:space="preserve">, izuzev stupova mreže elektroopskrbe i javne rasvjete koji mogu biti viši </w:t>
      </w:r>
      <w:r w:rsidRPr="008A3267">
        <w:t>.</w:t>
      </w:r>
    </w:p>
    <w:p w14:paraId="778A8648" w14:textId="77777777" w:rsidR="00250E81" w:rsidRPr="008A3267" w:rsidRDefault="00250E81" w:rsidP="006D312A">
      <w:pPr>
        <w:pStyle w:val="Naslov3"/>
      </w:pPr>
      <w:bookmarkStart w:id="69" w:name="_Toc139536711"/>
      <w:r w:rsidRPr="008A3267">
        <w:t>Javna vodoopskrba, javna odvodnja, plinoopskrba, elektroopskrba i drugi energetski izvori</w:t>
      </w:r>
      <w:bookmarkEnd w:id="69"/>
    </w:p>
    <w:p w14:paraId="6B6439B5" w14:textId="77777777" w:rsidR="00250E81" w:rsidRPr="008A3267" w:rsidRDefault="00250E81" w:rsidP="006D312A">
      <w:pPr>
        <w:pStyle w:val="Naslov4"/>
      </w:pPr>
      <w:bookmarkStart w:id="70" w:name="_Toc513103690"/>
      <w:bookmarkStart w:id="71" w:name="_Toc85436198"/>
      <w:bookmarkStart w:id="72" w:name="_Toc139536712"/>
      <w:r w:rsidRPr="008A3267">
        <w:t>Javna vodoopskrba</w:t>
      </w:r>
      <w:bookmarkEnd w:id="70"/>
      <w:bookmarkEnd w:id="71"/>
      <w:bookmarkEnd w:id="72"/>
    </w:p>
    <w:p w14:paraId="25B973CA" w14:textId="77777777" w:rsidR="00250E81" w:rsidRPr="008A3267" w:rsidRDefault="00250E81" w:rsidP="00250E81">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569BD523" w14:textId="1F1A0687" w:rsidR="00250E81" w:rsidRPr="008A3267" w:rsidRDefault="00250E81" w:rsidP="00EA609B">
      <w:pPr>
        <w:pStyle w:val="Normalstavci"/>
        <w:numPr>
          <w:ilvl w:val="0"/>
          <w:numId w:val="51"/>
        </w:numPr>
      </w:pPr>
      <w:r w:rsidRPr="008A3267">
        <w:t>U području obuhvata UPU predviđa se izvedba javne vodoopskrbne mreže u tras</w:t>
      </w:r>
      <w:r w:rsidR="00CA09B7" w:rsidRPr="008A3267">
        <w:t>i</w:t>
      </w:r>
      <w:r w:rsidRPr="008A3267">
        <w:t xml:space="preserve"> prema kartografskom prikazu i sa spojem na postojeću mrežu javne vodoopskrbe </w:t>
      </w:r>
      <w:r w:rsidR="00B55028" w:rsidRPr="008A3267">
        <w:t xml:space="preserve">u </w:t>
      </w:r>
      <w:r w:rsidR="00CA09B7" w:rsidRPr="008A3267">
        <w:t xml:space="preserve">kontaktnim </w:t>
      </w:r>
      <w:r w:rsidR="00B55028" w:rsidRPr="008A3267">
        <w:t>ulicama</w:t>
      </w:r>
      <w:r w:rsidRPr="008A3267">
        <w:t>.</w:t>
      </w:r>
    </w:p>
    <w:p w14:paraId="334C87DE" w14:textId="5145C104" w:rsidR="00250E81" w:rsidRPr="008A3267" w:rsidRDefault="00CA09B7" w:rsidP="00EA609B">
      <w:pPr>
        <w:pStyle w:val="Normalstavci"/>
        <w:numPr>
          <w:ilvl w:val="0"/>
          <w:numId w:val="77"/>
        </w:numPr>
      </w:pPr>
      <w:r w:rsidRPr="008A3267">
        <w:t>Iz</w:t>
      </w:r>
      <w:r w:rsidR="00250E81" w:rsidRPr="008A3267">
        <w:t xml:space="preserve"> mreže javne vodoopskrbe potrebno je predvidjeti i </w:t>
      </w:r>
      <w:r w:rsidRPr="008A3267">
        <w:t xml:space="preserve">napajanje vodom za javni </w:t>
      </w:r>
      <w:r w:rsidR="00250E81" w:rsidRPr="008A3267">
        <w:t>sustav za potrebe gašenja požara, sukladno odredbama iz poglavlja 9.5. „Zaštita od požara“, ove Odluke.</w:t>
      </w:r>
    </w:p>
    <w:p w14:paraId="1A05158F" w14:textId="77777777" w:rsidR="00250E81" w:rsidRPr="008A3267" w:rsidRDefault="00250E81" w:rsidP="0047149B">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5018D47B" w14:textId="77777777" w:rsidR="00250E81" w:rsidRPr="008A3267" w:rsidRDefault="00250E81" w:rsidP="00EA609B">
      <w:pPr>
        <w:pStyle w:val="Normalstavci"/>
        <w:numPr>
          <w:ilvl w:val="0"/>
          <w:numId w:val="52"/>
        </w:numPr>
      </w:pPr>
      <w:r w:rsidRPr="008A3267">
        <w:t>Priključenje građevnih čestica u obuhvatu UPU predviđa se neposredno na prikladno smješteni opskrbni vodovod.</w:t>
      </w:r>
    </w:p>
    <w:p w14:paraId="639C621A" w14:textId="77777777" w:rsidR="00250E81" w:rsidRPr="008A3267" w:rsidRDefault="00250E81" w:rsidP="00EA609B">
      <w:pPr>
        <w:pStyle w:val="Normalstavci"/>
        <w:numPr>
          <w:ilvl w:val="0"/>
          <w:numId w:val="77"/>
        </w:numPr>
      </w:pPr>
      <w:r w:rsidRPr="008A3267">
        <w:t>Priključke građevina na sustav javne vodoopskrbe treba projektirati i izvoditi kao pojedinačne, odnosno kao najmanje jedan priključak po građevnoj čestici.</w:t>
      </w:r>
    </w:p>
    <w:p w14:paraId="016C5D1C" w14:textId="77777777" w:rsidR="00250E81" w:rsidRPr="008A3267" w:rsidRDefault="00250E81" w:rsidP="00EA609B">
      <w:pPr>
        <w:pStyle w:val="Normalstavci"/>
        <w:numPr>
          <w:ilvl w:val="0"/>
          <w:numId w:val="77"/>
        </w:numPr>
      </w:pPr>
      <w:r w:rsidRPr="008A3267">
        <w:t>Posebne uvjete za priključenje i smještaj vodomjera unutar pojedinačne građevne čestice utvrđuje nadležni javni isporučitelj vodnih usluga.</w:t>
      </w:r>
    </w:p>
    <w:p w14:paraId="353CB099" w14:textId="77777777" w:rsidR="00250E81" w:rsidRPr="008A3267" w:rsidRDefault="00250E81" w:rsidP="006D312A">
      <w:pPr>
        <w:pStyle w:val="Naslov4"/>
      </w:pPr>
      <w:bookmarkStart w:id="73" w:name="_Toc513103691"/>
      <w:bookmarkStart w:id="74" w:name="_Toc85436199"/>
      <w:bookmarkStart w:id="75" w:name="_Toc139536713"/>
      <w:r w:rsidRPr="008A3267">
        <w:t>Javna odvodnja</w:t>
      </w:r>
      <w:bookmarkEnd w:id="73"/>
      <w:bookmarkEnd w:id="74"/>
      <w:bookmarkEnd w:id="75"/>
    </w:p>
    <w:p w14:paraId="744FA49D" w14:textId="77777777" w:rsidR="00250E81" w:rsidRPr="008A3267" w:rsidRDefault="00250E81" w:rsidP="0047149B">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43E35D0F" w14:textId="55AB5A3F" w:rsidR="00326F7F" w:rsidRPr="008A3267" w:rsidRDefault="00326F7F" w:rsidP="00EA609B">
      <w:pPr>
        <w:pStyle w:val="Normalstavci"/>
        <w:numPr>
          <w:ilvl w:val="0"/>
          <w:numId w:val="101"/>
        </w:numPr>
      </w:pPr>
      <w:r w:rsidRPr="008A3267">
        <w:t>Područje obuhvata UPU se nalazi unutar III. zone zaštite izvorišta vodocrpilišta Nedelišće, iz kog razloga se neposredno primjenjuju mjere zaštite za predmetnu zonu prema posebnim propisima.</w:t>
      </w:r>
    </w:p>
    <w:p w14:paraId="10F91AFF" w14:textId="77777777" w:rsidR="00ED23F6" w:rsidRPr="008A3267" w:rsidRDefault="00725A5D" w:rsidP="00725A5D">
      <w:pPr>
        <w:pStyle w:val="Normalstavci"/>
        <w:numPr>
          <w:ilvl w:val="0"/>
          <w:numId w:val="101"/>
        </w:numPr>
      </w:pPr>
      <w:r w:rsidRPr="008A3267">
        <w:t xml:space="preserve">Postojeći sustav javne odvodnje u kontaktnim ulicama je razdjelni, </w:t>
      </w:r>
      <w:r w:rsidR="00ED23F6" w:rsidRPr="008A3267">
        <w:t>odnosno otpadne vode se priključuju na fekalni cjevovod javne odvodnje, te se na isti način planira i proširenje sustava unutar obuhvata UPU</w:t>
      </w:r>
      <w:r w:rsidRPr="008A3267">
        <w:t xml:space="preserve">, </w:t>
      </w:r>
      <w:r w:rsidR="00ED23F6" w:rsidRPr="008A3267">
        <w:t xml:space="preserve">sve </w:t>
      </w:r>
      <w:r w:rsidRPr="008A3267">
        <w:t>prema posebnim uvjetima nadležnih javnopravnih tijela</w:t>
      </w:r>
      <w:r w:rsidR="00ED23F6" w:rsidRPr="008A3267">
        <w:t>.</w:t>
      </w:r>
    </w:p>
    <w:p w14:paraId="04765BD8" w14:textId="23BCFD33" w:rsidR="00250E81" w:rsidRPr="008A3267" w:rsidRDefault="00250E81" w:rsidP="00EA609B">
      <w:pPr>
        <w:pStyle w:val="Normalstavci"/>
        <w:numPr>
          <w:ilvl w:val="0"/>
          <w:numId w:val="77"/>
        </w:numPr>
      </w:pPr>
      <w:r w:rsidRPr="008A3267">
        <w:t>Unutar područja obuhvata UPU nije dozvoljeno ispuštanje nepročišćenih otpadnih voda (sanitarnih, tehnoloških, procjednih i oborinskih s prometnih površina) na tlo i u podzemlje.</w:t>
      </w:r>
    </w:p>
    <w:p w14:paraId="4BAE0E36" w14:textId="77777777" w:rsidR="00250E81" w:rsidRPr="008A3267" w:rsidRDefault="00250E81" w:rsidP="00EA609B">
      <w:pPr>
        <w:pStyle w:val="Normalstavci"/>
        <w:numPr>
          <w:ilvl w:val="0"/>
          <w:numId w:val="77"/>
        </w:numPr>
      </w:pPr>
      <w:r w:rsidRPr="008A3267">
        <w:t>Nove građevne čestice, sukladno zakonskim odredbama ne mogu se uređivati, niti je moguće početi gradnju ukoliko za svaki posebni slučaj nije riješen način zbrinjavanja otpadnih voda, sukladno ovoj Odluci.</w:t>
      </w:r>
    </w:p>
    <w:p w14:paraId="17B71550" w14:textId="77777777" w:rsidR="00E11076" w:rsidRPr="008A3267" w:rsidRDefault="00E11076" w:rsidP="00E11076">
      <w:pPr>
        <w:pStyle w:val="Normalstavci"/>
        <w:numPr>
          <w:ilvl w:val="0"/>
          <w:numId w:val="77"/>
        </w:numPr>
      </w:pPr>
      <w:r w:rsidRPr="008A3267">
        <w:t>Izuzetno od prethodnog stavka, ako je tehnički izvedivo, rubne građevne čestice u obuhvatu UPU mogu se priključiti neposredno na već izvedenu mrežu javne odvodnje obodnim ulicama.</w:t>
      </w:r>
    </w:p>
    <w:p w14:paraId="6F6415EA" w14:textId="59420CF7" w:rsidR="00250E81" w:rsidRPr="008A3267" w:rsidRDefault="00250E81" w:rsidP="00EA609B">
      <w:pPr>
        <w:pStyle w:val="Normalstavci"/>
        <w:numPr>
          <w:ilvl w:val="0"/>
          <w:numId w:val="77"/>
        </w:numPr>
      </w:pPr>
      <w:r w:rsidRPr="008A3267">
        <w:t xml:space="preserve">Sve vode koje se ispuštaju u sustav javne </w:t>
      </w:r>
      <w:r w:rsidR="00ED23F6" w:rsidRPr="008A3267">
        <w:t xml:space="preserve">(fekalne) </w:t>
      </w:r>
      <w:r w:rsidRPr="008A3267">
        <w:t xml:space="preserve">odvodnje, trebaju imati sastav i kakvoću koja odgovara uvjetima posebnog propisa za granične vrijednosti emisije otpadnih voda za </w:t>
      </w:r>
      <w:r w:rsidR="009D48D1" w:rsidRPr="008A3267">
        <w:t>predmetni</w:t>
      </w:r>
      <w:r w:rsidRPr="008A3267">
        <w:t xml:space="preserve"> sustav.</w:t>
      </w:r>
    </w:p>
    <w:p w14:paraId="6DA9AC37" w14:textId="77777777" w:rsidR="00250E81" w:rsidRPr="008A3267" w:rsidRDefault="00250E81" w:rsidP="0047149B">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21409DB6" w14:textId="77777777" w:rsidR="00250E81" w:rsidRPr="008A3267" w:rsidRDefault="00250E81" w:rsidP="00EA609B">
      <w:pPr>
        <w:pStyle w:val="Normalstavci"/>
        <w:numPr>
          <w:ilvl w:val="0"/>
          <w:numId w:val="53"/>
        </w:numPr>
      </w:pPr>
      <w:r w:rsidRPr="008A3267">
        <w:t>Priključke građevina na sustav javne odvodnje otpadnih voda treba projektirati i izvoditi kao pojedinačne, odnosno kao najmanje jedan priključak po građevnoj čestici, a posebne uvjete za priključenje utvrđuje nadležno javnopravno tijelo.</w:t>
      </w:r>
    </w:p>
    <w:p w14:paraId="3BEE8A13" w14:textId="21F8730F" w:rsidR="005171D0" w:rsidRPr="008A3267" w:rsidRDefault="00250E81" w:rsidP="00EA609B">
      <w:pPr>
        <w:pStyle w:val="Normalstavci"/>
        <w:numPr>
          <w:ilvl w:val="0"/>
          <w:numId w:val="77"/>
        </w:numPr>
      </w:pPr>
      <w:r w:rsidRPr="008A3267">
        <w:t>Do dovršetka funkcionalnog susta</w:t>
      </w:r>
      <w:r w:rsidR="005171D0" w:rsidRPr="008A3267">
        <w:t>va javne odvodnje otpadnih voda u planiran</w:t>
      </w:r>
      <w:r w:rsidR="00494B79" w:rsidRPr="008A3267">
        <w:t>im ulicama</w:t>
      </w:r>
      <w:r w:rsidR="003B6E54" w:rsidRPr="008A3267">
        <w:t xml:space="preserve">, </w:t>
      </w:r>
      <w:r w:rsidR="005171D0" w:rsidRPr="008A3267">
        <w:t xml:space="preserve">nije moguće izdavati dozvole za uporabu građevina </w:t>
      </w:r>
      <w:r w:rsidR="003B6E54" w:rsidRPr="008A3267">
        <w:t xml:space="preserve">koje se prema urbanističkom rješenju UPU priključuju na </w:t>
      </w:r>
      <w:r w:rsidR="009D48D1" w:rsidRPr="008A3267">
        <w:t xml:space="preserve">pojedinu </w:t>
      </w:r>
      <w:r w:rsidR="003B6E54" w:rsidRPr="008A3267">
        <w:t>ulicu</w:t>
      </w:r>
      <w:r w:rsidR="009D48D1" w:rsidRPr="008A3267">
        <w:t xml:space="preserve"> unutar koje sustav nije u funkciji</w:t>
      </w:r>
      <w:r w:rsidR="003B6E54" w:rsidRPr="008A3267">
        <w:t>.</w:t>
      </w:r>
    </w:p>
    <w:p w14:paraId="4301D80E" w14:textId="77777777" w:rsidR="00250E81" w:rsidRPr="008A3267" w:rsidRDefault="00250E81" w:rsidP="0047149B">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38CA5D70" w14:textId="2C667647" w:rsidR="00250E81" w:rsidRPr="008A3267" w:rsidRDefault="00250E81" w:rsidP="00EA609B">
      <w:pPr>
        <w:pStyle w:val="Normalstavci"/>
        <w:numPr>
          <w:ilvl w:val="0"/>
          <w:numId w:val="54"/>
        </w:numPr>
      </w:pPr>
      <w:r w:rsidRPr="008A3267">
        <w:t>Oborinske vode s javnih prometnih površina predviđaju se ispuštati se u javni sustav oborinske odvodnje.</w:t>
      </w:r>
    </w:p>
    <w:p w14:paraId="0F867D3D" w14:textId="0A7469A2" w:rsidR="00047453" w:rsidRPr="008A3267" w:rsidRDefault="00047453" w:rsidP="00EA609B">
      <w:pPr>
        <w:pStyle w:val="Normalstavci"/>
        <w:numPr>
          <w:ilvl w:val="0"/>
          <w:numId w:val="77"/>
        </w:numPr>
      </w:pPr>
      <w:r w:rsidRPr="008A3267">
        <w:t xml:space="preserve">Oborinski kanali unutar koridora planiranih prometnica mogu se izvesti </w:t>
      </w:r>
      <w:r w:rsidR="00664B78" w:rsidRPr="008A3267">
        <w:t xml:space="preserve">samo </w:t>
      </w:r>
      <w:r w:rsidRPr="008A3267">
        <w:t>kao zacjevljeni.</w:t>
      </w:r>
    </w:p>
    <w:p w14:paraId="3C0405A3" w14:textId="55F8536B" w:rsidR="00250E81" w:rsidRPr="008A3267" w:rsidRDefault="00250E81" w:rsidP="00EA609B">
      <w:pPr>
        <w:pStyle w:val="Normalstavci"/>
        <w:numPr>
          <w:ilvl w:val="0"/>
          <w:numId w:val="77"/>
        </w:numPr>
      </w:pPr>
      <w:r w:rsidRPr="008A3267">
        <w:lastRenderedPageBreak/>
        <w:t xml:space="preserve">Oborinske vode s pojedinih građevnih čestica koje nisu prometne namjene potrebno je zbrinjavati u okvirima vlastite građevne čestice, a mogu se ispuštati u javni sustav </w:t>
      </w:r>
      <w:r w:rsidR="00ED23F6" w:rsidRPr="008A3267">
        <w:t xml:space="preserve">oborinske </w:t>
      </w:r>
      <w:r w:rsidRPr="008A3267">
        <w:t>odvodnje samo ukoliko to posebnim uvjetima utvrdi nadležno javnopravno tijelo i uz suglasnost istog.</w:t>
      </w:r>
    </w:p>
    <w:p w14:paraId="015915BC" w14:textId="77777777" w:rsidR="00250E81" w:rsidRPr="008A3267" w:rsidRDefault="00250E81" w:rsidP="0047149B">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51A386C4" w14:textId="77777777" w:rsidR="00250E81" w:rsidRPr="008A3267" w:rsidRDefault="00250E81" w:rsidP="00EA609B">
      <w:pPr>
        <w:pStyle w:val="Normalstavci"/>
        <w:numPr>
          <w:ilvl w:val="0"/>
          <w:numId w:val="55"/>
        </w:numPr>
      </w:pPr>
      <w:r w:rsidRPr="008A3267">
        <w:t>Potencijalno čiste oborinske vode s krovnih površina građevina mogu se na zelene površine na vlastitoj čestici upuštati direktno, bez posebnog predtretmana.</w:t>
      </w:r>
    </w:p>
    <w:p w14:paraId="0975F343" w14:textId="77777777" w:rsidR="00250E81" w:rsidRPr="008A3267" w:rsidRDefault="00250E81" w:rsidP="00EA609B">
      <w:pPr>
        <w:pStyle w:val="Normalstavci"/>
        <w:numPr>
          <w:ilvl w:val="0"/>
          <w:numId w:val="77"/>
        </w:numPr>
      </w:pPr>
      <w:r w:rsidRPr="008A3267">
        <w:t>Oborinske vode s parternih površina građevnih čestica se mogu ispuštati na zelene površine na vlastitoj čestici ili u podzemlje preko upojnih bunara, samo ukoliko prije ispusta prolaze kroz slivnik s taložnicom, a oborinske vode koje se skupljaju s površina parkirališta s brojem parkirališnih mjesta 10 i više, dodatno i kroz separator ulja i masti.</w:t>
      </w:r>
    </w:p>
    <w:p w14:paraId="15B8B124" w14:textId="77777777" w:rsidR="00250E81" w:rsidRPr="008A3267" w:rsidRDefault="00250E81" w:rsidP="006D312A">
      <w:pPr>
        <w:pStyle w:val="Naslov4"/>
      </w:pPr>
      <w:bookmarkStart w:id="76" w:name="_Toc513103692"/>
      <w:bookmarkStart w:id="77" w:name="_Toc85436200"/>
      <w:bookmarkStart w:id="78" w:name="_Toc139536714"/>
      <w:r w:rsidRPr="008A3267">
        <w:t>Plinoopskrba</w:t>
      </w:r>
      <w:bookmarkEnd w:id="76"/>
      <w:bookmarkEnd w:id="77"/>
      <w:bookmarkEnd w:id="78"/>
    </w:p>
    <w:p w14:paraId="557252CE" w14:textId="77777777" w:rsidR="000D552F" w:rsidRPr="008A3267" w:rsidRDefault="000D552F" w:rsidP="000D552F">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0435C687" w14:textId="77777777" w:rsidR="004E62E8" w:rsidRPr="008A3267" w:rsidRDefault="004E62E8" w:rsidP="004E62E8">
      <w:pPr>
        <w:pStyle w:val="Normalstavci"/>
        <w:numPr>
          <w:ilvl w:val="0"/>
          <w:numId w:val="123"/>
        </w:numPr>
      </w:pPr>
      <w:r w:rsidRPr="008A3267">
        <w:t>Sjeverno od područja UPU prolazi magistralni plinovod Varaždin II – Šenkovec DN 200/50, čiji zaštitni pojas, utvrđen s 30,0 m obostrano od osi cjevovoda dijelom zadire u područje obuhvata UPU.</w:t>
      </w:r>
    </w:p>
    <w:p w14:paraId="3B7E1D77" w14:textId="1E58575E" w:rsidR="004E62E8" w:rsidRPr="008A3267" w:rsidRDefault="004E62E8" w:rsidP="004E62E8">
      <w:pPr>
        <w:pStyle w:val="Normalstavci"/>
        <w:numPr>
          <w:ilvl w:val="0"/>
          <w:numId w:val="123"/>
        </w:numPr>
      </w:pPr>
      <w:r w:rsidRPr="008A3267">
        <w:t>Unutar zaštitnog pojasa magistralnog plinovoda nije dozvoljena gradnja objekata namijenjenih za stanovanje ili boravak ljudi, a druge zahvate potrebno je provoditi prema posebnim uvjetima i uz suglasnost vlasnika, odnosno održavatelja cjevovoda.</w:t>
      </w:r>
    </w:p>
    <w:p w14:paraId="69706BD8" w14:textId="77777777" w:rsidR="00250E81" w:rsidRPr="008A3267" w:rsidRDefault="00250E81" w:rsidP="0047149B">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235609E7" w14:textId="035DA803" w:rsidR="00735C2E" w:rsidRPr="008A3267" w:rsidRDefault="00250E81" w:rsidP="00EA609B">
      <w:pPr>
        <w:pStyle w:val="Normalstavci"/>
        <w:numPr>
          <w:ilvl w:val="0"/>
          <w:numId w:val="56"/>
        </w:numPr>
      </w:pPr>
      <w:r w:rsidRPr="008A3267">
        <w:t xml:space="preserve">Unutar područja obuhvata predviđa se trasa opskrbne plinske mreže sa spojem </w:t>
      </w:r>
      <w:r w:rsidR="00B57425" w:rsidRPr="008A3267">
        <w:t xml:space="preserve">na </w:t>
      </w:r>
      <w:r w:rsidR="00735C2E" w:rsidRPr="008A3267">
        <w:t xml:space="preserve">postojeću mrežu javne plinoopskrbe </w:t>
      </w:r>
      <w:r w:rsidR="00B4428D" w:rsidRPr="008A3267">
        <w:t>u kontaktnim ulicama</w:t>
      </w:r>
      <w:r w:rsidR="00735C2E" w:rsidRPr="008A3267">
        <w:t>.</w:t>
      </w:r>
    </w:p>
    <w:p w14:paraId="541ADE2E" w14:textId="0F42B271" w:rsidR="00250E81" w:rsidRPr="008A3267" w:rsidRDefault="00250E81" w:rsidP="00EA609B">
      <w:pPr>
        <w:pStyle w:val="Normalstavci"/>
        <w:numPr>
          <w:ilvl w:val="0"/>
          <w:numId w:val="77"/>
        </w:numPr>
      </w:pPr>
      <w:r w:rsidRPr="008A3267">
        <w:t xml:space="preserve">Mreža plinoopskrbe se preporuča </w:t>
      </w:r>
      <w:r w:rsidR="00B4428D" w:rsidRPr="008A3267">
        <w:t xml:space="preserve">smjestiti </w:t>
      </w:r>
      <w:r w:rsidRPr="008A3267">
        <w:t>ispod pješačkih i biciklističkih staza, a ne ispod kolnika.</w:t>
      </w:r>
    </w:p>
    <w:p w14:paraId="25CA7868" w14:textId="77777777" w:rsidR="00250E81" w:rsidRPr="008A3267" w:rsidRDefault="00250E81" w:rsidP="0047149B">
      <w:pPr>
        <w:pStyle w:val="lanak"/>
      </w:pPr>
      <w:bookmarkStart w:id="79" w:name="_MON_1338789566"/>
      <w:bookmarkEnd w:id="79"/>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637A049F" w14:textId="5555A91B" w:rsidR="00250E81" w:rsidRPr="008A3267" w:rsidRDefault="00250E81" w:rsidP="00EA609B">
      <w:pPr>
        <w:pStyle w:val="Normalstavci"/>
        <w:numPr>
          <w:ilvl w:val="0"/>
          <w:numId w:val="57"/>
        </w:numPr>
      </w:pPr>
      <w:r w:rsidRPr="008A3267">
        <w:t>Sve elemente plinskog distribucijskog sustava treba projektirati prema Mrežnim pravilima plinskog distribucijskog sustava („Narodne novine“ broj 50/18, 88/19, 36/20</w:t>
      </w:r>
      <w:r w:rsidR="00950ADB" w:rsidRPr="008A3267">
        <w:t>, 100//21</w:t>
      </w:r>
      <w:r w:rsidRPr="008A3267">
        <w:t>).</w:t>
      </w:r>
    </w:p>
    <w:p w14:paraId="5B10359B" w14:textId="71AB3CB8" w:rsidR="00250E81" w:rsidRPr="008A3267" w:rsidRDefault="00250E81" w:rsidP="00EA609B">
      <w:pPr>
        <w:pStyle w:val="Normalstavci"/>
        <w:numPr>
          <w:ilvl w:val="0"/>
          <w:numId w:val="88"/>
        </w:numPr>
      </w:pPr>
      <w:r w:rsidRPr="008A3267">
        <w:t>Plinske redukcijske stanice, ukoliko će biti potrebn</w:t>
      </w:r>
      <w:r w:rsidR="000F6AA8" w:rsidRPr="008A3267">
        <w:t>o</w:t>
      </w:r>
      <w:r w:rsidRPr="008A3267">
        <w:t xml:space="preserve">, mogu se smještati na vlastitim građevnim česticama korisnika ili na vlastitim česticama formiranim prema članku </w:t>
      </w:r>
      <w:r w:rsidR="002C62A9" w:rsidRPr="008A3267">
        <w:t>6</w:t>
      </w:r>
      <w:r w:rsidR="008A3267" w:rsidRPr="008A3267">
        <w:t>1</w:t>
      </w:r>
      <w:r w:rsidRPr="008A3267">
        <w:t>.</w:t>
      </w:r>
    </w:p>
    <w:p w14:paraId="17E56017" w14:textId="77777777" w:rsidR="00250E81" w:rsidRPr="008A3267" w:rsidRDefault="00250E81" w:rsidP="0047149B">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55A41198" w14:textId="690429B4" w:rsidR="00250E81" w:rsidRPr="008A3267" w:rsidRDefault="00250E81" w:rsidP="00EA609B">
      <w:pPr>
        <w:pStyle w:val="Normalstavci"/>
        <w:numPr>
          <w:ilvl w:val="0"/>
          <w:numId w:val="58"/>
        </w:numPr>
      </w:pPr>
      <w:r w:rsidRPr="008A3267">
        <w:t xml:space="preserve">Gradnja priključaka </w:t>
      </w:r>
      <w:r w:rsidR="00B57425" w:rsidRPr="008A3267">
        <w:t>za plinoopskrbu</w:t>
      </w:r>
      <w:r w:rsidRPr="008A3267">
        <w:t xml:space="preserve"> </w:t>
      </w:r>
      <w:r w:rsidR="00B57425" w:rsidRPr="008A3267">
        <w:t xml:space="preserve">pojedinačnog korisnika </w:t>
      </w:r>
      <w:r w:rsidRPr="008A3267">
        <w:t>provodi se temeljem posebnih propisa, tehničkih normi i posebnih uvjeta nadležnog operatora plinskog distribucijskog sustava.</w:t>
      </w:r>
    </w:p>
    <w:p w14:paraId="1243D9C0" w14:textId="75C1DC27" w:rsidR="00250E81" w:rsidRPr="008A3267" w:rsidRDefault="00250E81" w:rsidP="00EA609B">
      <w:pPr>
        <w:pStyle w:val="Normalstavci"/>
        <w:numPr>
          <w:ilvl w:val="0"/>
          <w:numId w:val="77"/>
        </w:numPr>
      </w:pPr>
      <w:r w:rsidRPr="008A3267">
        <w:t xml:space="preserve">Plinski priključak se može smjestiti na pročelju jedne od građevina unutar </w:t>
      </w:r>
      <w:r w:rsidR="002C62A9" w:rsidRPr="008A3267">
        <w:t>građevne čestice</w:t>
      </w:r>
      <w:r w:rsidRPr="008A3267">
        <w:t xml:space="preserve"> ili se može izvesti postavom tipiziranog samostojećeg plinskog ormara unutar građevne čestice.</w:t>
      </w:r>
    </w:p>
    <w:p w14:paraId="500552F2" w14:textId="77777777" w:rsidR="00250E81" w:rsidRPr="008A3267" w:rsidRDefault="00250E81" w:rsidP="006D312A">
      <w:pPr>
        <w:pStyle w:val="Naslov4"/>
      </w:pPr>
      <w:bookmarkStart w:id="80" w:name="_Toc513103693"/>
      <w:bookmarkStart w:id="81" w:name="_Toc85436201"/>
      <w:bookmarkStart w:id="82" w:name="_Toc139536715"/>
      <w:r w:rsidRPr="008A3267">
        <w:t>Toplovodi i drugi produktovodi</w:t>
      </w:r>
      <w:bookmarkEnd w:id="80"/>
      <w:bookmarkEnd w:id="81"/>
      <w:bookmarkEnd w:id="82"/>
      <w:r w:rsidRPr="008A3267">
        <w:t xml:space="preserve"> </w:t>
      </w:r>
    </w:p>
    <w:p w14:paraId="774BF097" w14:textId="77777777" w:rsidR="00250E81" w:rsidRPr="008A3267" w:rsidRDefault="00250E81" w:rsidP="0047149B">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3759D987" w14:textId="77777777" w:rsidR="00250E81" w:rsidRPr="008A3267" w:rsidRDefault="00250E81" w:rsidP="00EA609B">
      <w:pPr>
        <w:pStyle w:val="Normalstavci"/>
        <w:numPr>
          <w:ilvl w:val="0"/>
          <w:numId w:val="59"/>
        </w:numPr>
      </w:pPr>
      <w:r w:rsidRPr="008A3267">
        <w:t>Toplovodni sustav unutar obuhvata UPU nije planiran, međutim u slučaju potrebe toplovodi i drugi produktovodi, u funkciji distribucije energije, mogu se smještati unutar koridora ulica, te ih je potrebno projektirati u skladu s posebnim propisima.</w:t>
      </w:r>
    </w:p>
    <w:p w14:paraId="0CFACF83" w14:textId="77777777" w:rsidR="00250E81" w:rsidRPr="008A3267" w:rsidRDefault="00250E81" w:rsidP="006D312A">
      <w:pPr>
        <w:pStyle w:val="Naslov4"/>
      </w:pPr>
      <w:bookmarkStart w:id="83" w:name="_Toc513103695"/>
      <w:bookmarkStart w:id="84" w:name="_Toc85436202"/>
      <w:bookmarkStart w:id="85" w:name="_Toc139536716"/>
      <w:r w:rsidRPr="008A3267">
        <w:t>Elektroopskrba</w:t>
      </w:r>
      <w:bookmarkEnd w:id="83"/>
      <w:bookmarkEnd w:id="84"/>
      <w:bookmarkEnd w:id="85"/>
      <w:r w:rsidRPr="008A3267">
        <w:t xml:space="preserve"> </w:t>
      </w:r>
    </w:p>
    <w:p w14:paraId="5BEAB4EE" w14:textId="77777777" w:rsidR="00547F4E" w:rsidRPr="008A3267" w:rsidRDefault="00547F4E" w:rsidP="0047149B">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562BF57C" w14:textId="0215C7E3" w:rsidR="00547F4E" w:rsidRPr="008A3267" w:rsidRDefault="00547F4E" w:rsidP="00EA609B">
      <w:pPr>
        <w:pStyle w:val="Normalstavci"/>
        <w:numPr>
          <w:ilvl w:val="0"/>
          <w:numId w:val="72"/>
        </w:numPr>
      </w:pPr>
      <w:r w:rsidRPr="008A3267">
        <w:t xml:space="preserve">Unutar obuhvata UPU </w:t>
      </w:r>
      <w:r w:rsidR="00950ADB" w:rsidRPr="008A3267">
        <w:t xml:space="preserve">planirana je jedna nova </w:t>
      </w:r>
      <w:r w:rsidRPr="008A3267">
        <w:t>transformatorsk</w:t>
      </w:r>
      <w:r w:rsidR="00950ADB" w:rsidRPr="008A3267">
        <w:t>a</w:t>
      </w:r>
      <w:r w:rsidRPr="008A3267">
        <w:t xml:space="preserve"> stanic</w:t>
      </w:r>
      <w:r w:rsidR="00950ADB" w:rsidRPr="008A3267">
        <w:t>a</w:t>
      </w:r>
      <w:r w:rsidR="00B57425" w:rsidRPr="008A3267">
        <w:t xml:space="preserve"> sustava elektroopskrbe</w:t>
      </w:r>
      <w:r w:rsidR="00950ADB" w:rsidRPr="008A3267">
        <w:t xml:space="preserve"> – TS 10(20)/0,4 kV</w:t>
      </w:r>
      <w:r w:rsidR="00B57425" w:rsidRPr="008A3267">
        <w:t>.</w:t>
      </w:r>
    </w:p>
    <w:p w14:paraId="6F758CE1" w14:textId="6C67CC2C" w:rsidR="00547F4E" w:rsidRPr="008A3267" w:rsidRDefault="00547F4E" w:rsidP="00EA609B">
      <w:pPr>
        <w:pStyle w:val="Normalstavci"/>
        <w:numPr>
          <w:ilvl w:val="0"/>
          <w:numId w:val="72"/>
        </w:numPr>
      </w:pPr>
      <w:r w:rsidRPr="008A3267">
        <w:t>Obzirom na nemogućnost preciznog planiranja potreba za energijom pojedinačnih korisnika, izgradnja tra</w:t>
      </w:r>
      <w:r w:rsidR="002A7BF9" w:rsidRPr="008A3267">
        <w:t>fostanica</w:t>
      </w:r>
      <w:r w:rsidRPr="008A3267">
        <w:t xml:space="preserve"> stanica moguća je unutar pojedinih građevnih čestica druge osnovne namjene ili na zasebnim građevnim česticama formiranim </w:t>
      </w:r>
      <w:r w:rsidR="00EF6527" w:rsidRPr="008A3267">
        <w:t xml:space="preserve">izdvajanjem iz površina </w:t>
      </w:r>
      <w:r w:rsidR="002C62A9" w:rsidRPr="008A3267">
        <w:t>iz površina stamben</w:t>
      </w:r>
      <w:r w:rsidR="00950ADB" w:rsidRPr="008A3267">
        <w:t>e</w:t>
      </w:r>
      <w:r w:rsidR="002C62A9" w:rsidRPr="008A3267">
        <w:t xml:space="preserve"> i </w:t>
      </w:r>
      <w:r w:rsidR="00707638" w:rsidRPr="008A3267">
        <w:t xml:space="preserve">gospodarske, poslovne </w:t>
      </w:r>
      <w:r w:rsidR="002C62A9" w:rsidRPr="008A3267">
        <w:t>namjen</w:t>
      </w:r>
      <w:r w:rsidR="00707638" w:rsidRPr="008A3267">
        <w:t>e</w:t>
      </w:r>
      <w:r w:rsidR="002C62A9" w:rsidRPr="008A3267">
        <w:t xml:space="preserve"> /oznaka S1</w:t>
      </w:r>
      <w:r w:rsidR="00707638" w:rsidRPr="008A3267">
        <w:t xml:space="preserve"> </w:t>
      </w:r>
      <w:r w:rsidR="002C62A9" w:rsidRPr="008A3267">
        <w:t xml:space="preserve">i </w:t>
      </w:r>
      <w:r w:rsidR="00707638" w:rsidRPr="008A3267">
        <w:t>K</w:t>
      </w:r>
      <w:r w:rsidR="002C62A9" w:rsidRPr="008A3267">
        <w:t xml:space="preserve">/, </w:t>
      </w:r>
      <w:r w:rsidRPr="008A3267">
        <w:t xml:space="preserve">prema uvjetima iz članka </w:t>
      </w:r>
      <w:r w:rsidR="002C62A9" w:rsidRPr="008A3267">
        <w:t>6</w:t>
      </w:r>
      <w:r w:rsidR="008A3267" w:rsidRPr="008A3267">
        <w:t>1</w:t>
      </w:r>
      <w:r w:rsidRPr="008A3267">
        <w:t>.</w:t>
      </w:r>
    </w:p>
    <w:p w14:paraId="33EFF725" w14:textId="77777777" w:rsidR="00722992" w:rsidRPr="008A3267" w:rsidRDefault="00722992" w:rsidP="00722992">
      <w:pPr>
        <w:pStyle w:val="lanak"/>
      </w:pPr>
      <w:r w:rsidRPr="008A3267">
        <w:lastRenderedPageBreak/>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0E4E6FCF" w14:textId="01C85A11" w:rsidR="00250E81" w:rsidRPr="008A3267" w:rsidRDefault="00250E81" w:rsidP="00EA609B">
      <w:pPr>
        <w:pStyle w:val="Normalstavci"/>
        <w:numPr>
          <w:ilvl w:val="0"/>
          <w:numId w:val="108"/>
        </w:numPr>
      </w:pPr>
      <w:r w:rsidRPr="008A3267">
        <w:t xml:space="preserve">Unutar područja obuhvata UPU predviđaju se trase </w:t>
      </w:r>
      <w:r w:rsidR="00380A61" w:rsidRPr="008A3267">
        <w:t xml:space="preserve">za izvedbu </w:t>
      </w:r>
      <w:r w:rsidRPr="008A3267">
        <w:t>mrež</w:t>
      </w:r>
      <w:r w:rsidR="00380A61" w:rsidRPr="008A3267">
        <w:t>e</w:t>
      </w:r>
      <w:r w:rsidRPr="008A3267">
        <w:t xml:space="preserve"> elektroopskrbe</w:t>
      </w:r>
      <w:r w:rsidR="00547F4E" w:rsidRPr="008A3267">
        <w:t>, prema kartografskom prikazu</w:t>
      </w:r>
      <w:r w:rsidRPr="008A3267">
        <w:t>.</w:t>
      </w:r>
    </w:p>
    <w:p w14:paraId="63BDD27B" w14:textId="77777777" w:rsidR="00B57425" w:rsidRPr="008A3267" w:rsidRDefault="00250E81" w:rsidP="00EA609B">
      <w:pPr>
        <w:pStyle w:val="Normalstavci"/>
        <w:numPr>
          <w:ilvl w:val="0"/>
          <w:numId w:val="88"/>
        </w:numPr>
      </w:pPr>
      <w:r w:rsidRPr="008A3267">
        <w:t xml:space="preserve">Osnovni srednjenaponski 10(20) kV rasplet </w:t>
      </w:r>
      <w:r w:rsidR="00B57425" w:rsidRPr="008A3267">
        <w:t xml:space="preserve">izvodi se </w:t>
      </w:r>
      <w:r w:rsidRPr="008A3267">
        <w:t>podzemno</w:t>
      </w:r>
      <w:r w:rsidR="00B57425" w:rsidRPr="008A3267">
        <w:t xml:space="preserve"> s ciljem povezivanja trafostanica u sustavu.</w:t>
      </w:r>
    </w:p>
    <w:p w14:paraId="145B4C7A" w14:textId="77777777" w:rsidR="00987CBC" w:rsidRPr="008A3267" w:rsidRDefault="00250E81" w:rsidP="00EA609B">
      <w:pPr>
        <w:pStyle w:val="Normalstavci"/>
        <w:numPr>
          <w:ilvl w:val="0"/>
          <w:numId w:val="88"/>
        </w:numPr>
      </w:pPr>
      <w:r w:rsidRPr="008A3267">
        <w:t>Predviđa se vođenje podzemne niskonaponske mreže unutar uličn</w:t>
      </w:r>
      <w:r w:rsidR="00722992" w:rsidRPr="008A3267">
        <w:t>ih</w:t>
      </w:r>
      <w:r w:rsidRPr="008A3267">
        <w:t xml:space="preserve"> koridora</w:t>
      </w:r>
      <w:r w:rsidR="00EF6527" w:rsidRPr="008A3267">
        <w:t xml:space="preserve"> unutar obuhvata UPU </w:t>
      </w:r>
      <w:r w:rsidR="00B57425" w:rsidRPr="008A3267">
        <w:t xml:space="preserve">i s vezom na </w:t>
      </w:r>
      <w:r w:rsidR="00987CBC" w:rsidRPr="008A3267">
        <w:t>odgovarajuće postojeće</w:t>
      </w:r>
      <w:r w:rsidR="00B57425" w:rsidRPr="008A3267">
        <w:t xml:space="preserve"> </w:t>
      </w:r>
      <w:r w:rsidR="00722992" w:rsidRPr="008A3267">
        <w:t>trafostanic</w:t>
      </w:r>
      <w:r w:rsidR="00987CBC" w:rsidRPr="008A3267">
        <w:t>e</w:t>
      </w:r>
      <w:r w:rsidR="00722992" w:rsidRPr="008A3267">
        <w:t xml:space="preserve"> </w:t>
      </w:r>
      <w:r w:rsidR="00987CBC" w:rsidRPr="008A3267">
        <w:t>u okruženju.</w:t>
      </w:r>
    </w:p>
    <w:p w14:paraId="2C4028E5" w14:textId="77777777" w:rsidR="00250E81" w:rsidRPr="008A3267" w:rsidRDefault="00250E81" w:rsidP="00EA609B">
      <w:pPr>
        <w:pStyle w:val="Normalstavci"/>
        <w:numPr>
          <w:ilvl w:val="0"/>
          <w:numId w:val="88"/>
        </w:numPr>
      </w:pPr>
      <w:r w:rsidRPr="008A3267">
        <w:t>Sve elemente elektroenergetskog distribucijskog sustava treba projektirati prema posebnim propisima.</w:t>
      </w:r>
    </w:p>
    <w:p w14:paraId="71B12225" w14:textId="77777777" w:rsidR="00250E81" w:rsidRPr="008A3267" w:rsidRDefault="00250E81" w:rsidP="0047149B">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3377C6ED" w14:textId="66061DB5" w:rsidR="00250E81" w:rsidRPr="008A3267" w:rsidRDefault="00250E81" w:rsidP="00EA609B">
      <w:pPr>
        <w:pStyle w:val="Normalstavci"/>
        <w:numPr>
          <w:ilvl w:val="0"/>
          <w:numId w:val="60"/>
        </w:numPr>
      </w:pPr>
      <w:r w:rsidRPr="008A3267">
        <w:t xml:space="preserve">Elektroenergetske priključke treba projektirati i izvesti odgovarajućim spajanjem na niskonaponsku mrežu ili srednjenaponskim vodom na </w:t>
      </w:r>
      <w:r w:rsidR="00B57425" w:rsidRPr="008A3267">
        <w:t xml:space="preserve">odgovarajuću </w:t>
      </w:r>
      <w:r w:rsidRPr="008A3267">
        <w:t>transformatorsku stanicu, prema pravilima i tipizaciji operatora elektroenergetskog distribucijskog sustava.</w:t>
      </w:r>
    </w:p>
    <w:p w14:paraId="151731B7" w14:textId="77777777" w:rsidR="00250E81" w:rsidRPr="008A3267" w:rsidRDefault="00250E81" w:rsidP="00EA609B">
      <w:pPr>
        <w:pStyle w:val="Normalstavci"/>
        <w:numPr>
          <w:ilvl w:val="0"/>
          <w:numId w:val="88"/>
        </w:numPr>
      </w:pPr>
      <w:r w:rsidRPr="008A3267">
        <w:t xml:space="preserve">Za potrebe razvoda moguće je unutar zelenih i/ili pješačkih površina u koridorima ulica ili na vlastitim građevnim česticama, uz uvjet da ne smetaju prometu, smjestiti kabelske razvodne ormare (KRO), u svrhu elektroopskrbe pojedinačnih korisnika i/ili javne rasvjete. </w:t>
      </w:r>
    </w:p>
    <w:p w14:paraId="35DAF520" w14:textId="77777777" w:rsidR="00250E81" w:rsidRPr="008A3267" w:rsidRDefault="00250E81" w:rsidP="0047149B">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2BFA9695" w14:textId="77777777" w:rsidR="00250E81" w:rsidRPr="008A3267" w:rsidRDefault="00250E81" w:rsidP="00EA609B">
      <w:pPr>
        <w:pStyle w:val="Normalstavci"/>
        <w:numPr>
          <w:ilvl w:val="0"/>
          <w:numId w:val="61"/>
        </w:numPr>
      </w:pPr>
      <w:r w:rsidRPr="008A3267">
        <w:t>Tipski priključni elektroormar može se smjestiti na vanjskom zidu građevine, ili na drugi način, uz uvjet da bude lako pristupačan za spajanje na vanjski priključak i unutarnji razvod.</w:t>
      </w:r>
    </w:p>
    <w:p w14:paraId="476F9052" w14:textId="77777777" w:rsidR="00250E81" w:rsidRPr="008A3267" w:rsidRDefault="00250E81" w:rsidP="006D312A">
      <w:pPr>
        <w:pStyle w:val="Naslov4"/>
      </w:pPr>
      <w:bookmarkStart w:id="86" w:name="_Toc85436203"/>
      <w:bookmarkStart w:id="87" w:name="_Toc139536717"/>
      <w:r w:rsidRPr="008A3267">
        <w:t>Energija iz obnovljivih izvora</w:t>
      </w:r>
      <w:bookmarkEnd w:id="86"/>
      <w:bookmarkEnd w:id="87"/>
    </w:p>
    <w:p w14:paraId="1E006A7D" w14:textId="77777777" w:rsidR="00250E81" w:rsidRPr="008A3267" w:rsidRDefault="00250E81" w:rsidP="0047149B">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75991469" w14:textId="77777777" w:rsidR="00AF4A7E" w:rsidRPr="008A3267" w:rsidRDefault="00AF4A7E" w:rsidP="00EA609B">
      <w:pPr>
        <w:pStyle w:val="Normalstavci"/>
        <w:numPr>
          <w:ilvl w:val="0"/>
          <w:numId w:val="109"/>
        </w:numPr>
      </w:pPr>
      <w:r w:rsidRPr="008A3267">
        <w:t>Za sve građevine poželjna je primjena energije dobivene iz obnovljivih izvora i kogeneracije i to prvenstveno energija sunca, sustavi korištenja temperature zemlje i sustavi korištenja temperature podzemne vode (plitke bušotine).</w:t>
      </w:r>
    </w:p>
    <w:p w14:paraId="0CB0F45D" w14:textId="77777777" w:rsidR="00AF4A7E" w:rsidRPr="008A3267" w:rsidRDefault="00AF4A7E" w:rsidP="00AF4A7E">
      <w:pPr>
        <w:pStyle w:val="Normalstavci"/>
        <w:numPr>
          <w:ilvl w:val="0"/>
          <w:numId w:val="11"/>
        </w:numPr>
      </w:pPr>
      <w:r w:rsidRPr="008A3267">
        <w:t>Sve građevine i oprema koja se na pojedinu građevnu česticu smješta za potrebe proizvodnje energije iz obnovljivih izvora smatraju se pomoćnim građevinama, odnosno dijelom kućnih instalacija.</w:t>
      </w:r>
    </w:p>
    <w:p w14:paraId="7B9B3CC5" w14:textId="77777777" w:rsidR="00AF4A7E" w:rsidRPr="008A3267" w:rsidRDefault="00AF4A7E" w:rsidP="00AF4A7E">
      <w:pPr>
        <w:pStyle w:val="Normalstavci"/>
        <w:numPr>
          <w:ilvl w:val="0"/>
          <w:numId w:val="11"/>
        </w:numPr>
      </w:pPr>
      <w:r w:rsidRPr="008A3267">
        <w:t>Svi sustavi smatraju se individualnima, a prvenstveno se grade u funkciji vlastite potrošnje energije, te s mogućnošću isporuke viška proizvedene električne energije u javni elektroenergetski sustav, sve prema posebnim propisima.</w:t>
      </w:r>
    </w:p>
    <w:p w14:paraId="0D77391F" w14:textId="77777777" w:rsidR="00AF4A7E" w:rsidRPr="008A3267" w:rsidRDefault="00AF4A7E" w:rsidP="00AF4A7E">
      <w:pPr>
        <w:pStyle w:val="Normalstavci"/>
        <w:numPr>
          <w:ilvl w:val="0"/>
          <w:numId w:val="11"/>
        </w:numPr>
      </w:pPr>
      <w:r w:rsidRPr="008A3267">
        <w:t>Sunčeve prijemnike (fotonaponski ili toplinski paneli) za proizvodnju električne i toplinske energije moguće je predvidjeti na krovovima zgrada i/ili u obliku drugog elementa integriranog u zgradu, kao što je obloga pročelja i slično, a nije ih dozvoljeno postavljati neposredno na površinu građevne čestice.</w:t>
      </w:r>
    </w:p>
    <w:p w14:paraId="2264DB44" w14:textId="7E900E96" w:rsidR="00AF4A7E" w:rsidRPr="008A3267" w:rsidRDefault="00AF4A7E" w:rsidP="000E720D">
      <w:pPr>
        <w:pStyle w:val="Normalstavci"/>
        <w:numPr>
          <w:ilvl w:val="0"/>
          <w:numId w:val="11"/>
        </w:numPr>
      </w:pPr>
      <w:r w:rsidRPr="008A3267">
        <w:t>Posebni uvjeti za smještaj sustava za proizvodnju energije temeljen na korištenju obnovljivih izvora energije i kogeneraciji</w:t>
      </w:r>
      <w:r w:rsidR="00987CBC" w:rsidRPr="008A3267">
        <w:t xml:space="preserve"> </w:t>
      </w:r>
      <w:r w:rsidRPr="008A3267">
        <w:t>građevna čestica treba osigurati ovom Odlukom minimalno propisani udio površine u zelenoj površini prirodnog terena, na kojem i ispod kojeg nije predviđena postava instalacija predmetnog sustava proizvodnje energije</w:t>
      </w:r>
    </w:p>
    <w:p w14:paraId="24A3921C" w14:textId="77777777" w:rsidR="00250E81" w:rsidRPr="008A3267" w:rsidRDefault="00250E81" w:rsidP="006D312A">
      <w:pPr>
        <w:pStyle w:val="Naslov3"/>
      </w:pPr>
      <w:bookmarkStart w:id="88" w:name="_Toc513103696"/>
      <w:bookmarkStart w:id="89" w:name="_Toc85436204"/>
      <w:bookmarkStart w:id="90" w:name="_Toc139536718"/>
      <w:r w:rsidRPr="008A3267">
        <w:t>Javna rasvjeta</w:t>
      </w:r>
      <w:bookmarkEnd w:id="88"/>
      <w:bookmarkEnd w:id="89"/>
      <w:bookmarkEnd w:id="90"/>
    </w:p>
    <w:p w14:paraId="32290680" w14:textId="77777777" w:rsidR="00250E81" w:rsidRPr="008A3267" w:rsidRDefault="00250E81" w:rsidP="0047149B">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64E97442" w14:textId="7F0F8FE8" w:rsidR="00B4428D" w:rsidRPr="008A3267" w:rsidRDefault="00250E81" w:rsidP="00EA609B">
      <w:pPr>
        <w:pStyle w:val="Normalstavci"/>
        <w:numPr>
          <w:ilvl w:val="0"/>
          <w:numId w:val="62"/>
        </w:numPr>
      </w:pPr>
      <w:r w:rsidRPr="008A3267">
        <w:t xml:space="preserve">Mreža vodova javne rasvjete predviđa se izvesti jednostrano unutar </w:t>
      </w:r>
      <w:r w:rsidR="00504CAA" w:rsidRPr="008A3267">
        <w:t xml:space="preserve">planiranih </w:t>
      </w:r>
      <w:r w:rsidRPr="008A3267">
        <w:t>uličn</w:t>
      </w:r>
      <w:r w:rsidR="00504CAA" w:rsidRPr="008A3267">
        <w:t xml:space="preserve">ih </w:t>
      </w:r>
      <w:r w:rsidRPr="008A3267">
        <w:t>koridora</w:t>
      </w:r>
      <w:r w:rsidR="000317A5" w:rsidRPr="008A3267">
        <w:t xml:space="preserve"> </w:t>
      </w:r>
      <w:r w:rsidRPr="008A3267">
        <w:t>kao podzemna</w:t>
      </w:r>
      <w:r w:rsidR="00B4428D" w:rsidRPr="008A3267">
        <w:t>.</w:t>
      </w:r>
    </w:p>
    <w:p w14:paraId="5DA46CDC" w14:textId="77777777" w:rsidR="00250E81" w:rsidRPr="008A3267" w:rsidRDefault="00250E81" w:rsidP="00EA609B">
      <w:pPr>
        <w:pStyle w:val="Normalstavci"/>
        <w:numPr>
          <w:ilvl w:val="0"/>
          <w:numId w:val="77"/>
        </w:numPr>
      </w:pPr>
      <w:r w:rsidRPr="008A3267">
        <w:t>Svjetiljke javne rasvjete treba montirati na tipizirane stupove.</w:t>
      </w:r>
    </w:p>
    <w:p w14:paraId="07F127D7" w14:textId="77777777" w:rsidR="00250E81" w:rsidRPr="008A3267" w:rsidRDefault="00250E81" w:rsidP="00EA609B">
      <w:pPr>
        <w:pStyle w:val="Normalstavci"/>
        <w:numPr>
          <w:ilvl w:val="0"/>
          <w:numId w:val="77"/>
        </w:numPr>
      </w:pPr>
      <w:r w:rsidRPr="008A3267">
        <w:t>Prosječni razmak između stupova treba projektirati na način da se osigura dobra osvijetljenost ulice.</w:t>
      </w:r>
    </w:p>
    <w:p w14:paraId="49921682" w14:textId="77777777" w:rsidR="00250E81" w:rsidRPr="008A3267" w:rsidRDefault="00250E81" w:rsidP="00EA609B">
      <w:pPr>
        <w:pStyle w:val="Normalstavci"/>
        <w:numPr>
          <w:ilvl w:val="0"/>
          <w:numId w:val="77"/>
        </w:numPr>
      </w:pPr>
      <w:r w:rsidRPr="008A3267">
        <w:t xml:space="preserve">Kod odabira rasvjetnih tijela potrebno je voditi računa o zaštiti od svjetlosnog onečišćenja. </w:t>
      </w:r>
    </w:p>
    <w:p w14:paraId="7290CEE6" w14:textId="58616C1D" w:rsidR="00735C2E" w:rsidRPr="008A3267" w:rsidRDefault="00FD1BE5" w:rsidP="006D312A">
      <w:pPr>
        <w:pStyle w:val="Naslov3"/>
      </w:pPr>
      <w:bookmarkStart w:id="91" w:name="_Toc85436205"/>
      <w:bookmarkStart w:id="92" w:name="_Toc139536719"/>
      <w:r w:rsidRPr="008A3267">
        <w:t>Uvjeti gradnje elektroničke komunikacijske infrastrukture</w:t>
      </w:r>
      <w:bookmarkEnd w:id="91"/>
      <w:bookmarkEnd w:id="92"/>
    </w:p>
    <w:p w14:paraId="385E46DD" w14:textId="77777777" w:rsidR="00735C2E" w:rsidRPr="008A3267" w:rsidRDefault="00735C2E" w:rsidP="0047149B">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13D16920" w14:textId="3AA674E9" w:rsidR="00735C2E" w:rsidRPr="008A3267" w:rsidRDefault="00735C2E" w:rsidP="00EA609B">
      <w:pPr>
        <w:pStyle w:val="Normalstavci"/>
        <w:numPr>
          <w:ilvl w:val="0"/>
          <w:numId w:val="63"/>
        </w:numPr>
      </w:pPr>
      <w:r w:rsidRPr="008A3267">
        <w:t>Unutar područja UPU, u uličn</w:t>
      </w:r>
      <w:r w:rsidR="008263E2" w:rsidRPr="008A3267">
        <w:t>im</w:t>
      </w:r>
      <w:r w:rsidR="00A36D70" w:rsidRPr="008A3267">
        <w:t xml:space="preserve"> koridor</w:t>
      </w:r>
      <w:r w:rsidR="008263E2" w:rsidRPr="008A3267">
        <w:t>ima</w:t>
      </w:r>
      <w:r w:rsidRPr="008A3267">
        <w:t xml:space="preserve"> </w:t>
      </w:r>
      <w:r w:rsidR="00A36D70" w:rsidRPr="008A3267">
        <w:t>je</w:t>
      </w:r>
      <w:r w:rsidRPr="008A3267">
        <w:t xml:space="preserve"> predviđen</w:t>
      </w:r>
      <w:r w:rsidR="00A36D70" w:rsidRPr="008A3267">
        <w:t>a</w:t>
      </w:r>
      <w:r w:rsidRPr="008A3267">
        <w:t xml:space="preserve"> tras</w:t>
      </w:r>
      <w:r w:rsidR="00A36D70" w:rsidRPr="008A3267">
        <w:t>a</w:t>
      </w:r>
      <w:r w:rsidRPr="008A3267">
        <w:t xml:space="preserve"> elektroničke kabelske kanalizacije (EKK) za izvedbu vodova elektroničk</w:t>
      </w:r>
      <w:r w:rsidR="008263E2" w:rsidRPr="008A3267">
        <w:t>e komunikacijske infrastrukture.</w:t>
      </w:r>
    </w:p>
    <w:p w14:paraId="63BAA61F" w14:textId="77777777" w:rsidR="00735C2E" w:rsidRPr="008A3267" w:rsidRDefault="00735C2E" w:rsidP="00EA609B">
      <w:pPr>
        <w:pStyle w:val="Normalstavci"/>
        <w:numPr>
          <w:ilvl w:val="0"/>
          <w:numId w:val="88"/>
        </w:numPr>
      </w:pPr>
      <w:r w:rsidRPr="008A3267">
        <w:t>Elektronička kabelska kanalizacija treba biti dimenzionirana za istovremeno vođenje vodova više operatera elektroničke komunikacijske infrastrukture.</w:t>
      </w:r>
    </w:p>
    <w:p w14:paraId="0A83E7A1" w14:textId="77777777" w:rsidR="00735C2E" w:rsidRPr="008A3267" w:rsidRDefault="00735C2E" w:rsidP="0047149B">
      <w:pPr>
        <w:pStyle w:val="lanak"/>
      </w:pPr>
      <w:r w:rsidRPr="008A3267">
        <w:lastRenderedPageBreak/>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56F174E3" w14:textId="49E3A988" w:rsidR="00735C2E" w:rsidRPr="008A3267" w:rsidRDefault="00735C2E" w:rsidP="00EA609B">
      <w:pPr>
        <w:pStyle w:val="Normalstavci"/>
        <w:numPr>
          <w:ilvl w:val="0"/>
          <w:numId w:val="71"/>
        </w:numPr>
      </w:pPr>
      <w:r w:rsidRPr="008A3267">
        <w:t xml:space="preserve">Zasebne građevne čestice za potrebe EKI formiraju se prema </w:t>
      </w:r>
      <w:r w:rsidR="00156232" w:rsidRPr="008A3267">
        <w:t xml:space="preserve">članku </w:t>
      </w:r>
      <w:r w:rsidR="00504CAA" w:rsidRPr="008A3267">
        <w:t>6</w:t>
      </w:r>
      <w:r w:rsidR="008A3267" w:rsidRPr="008A3267">
        <w:t>1</w:t>
      </w:r>
      <w:r w:rsidR="00156232" w:rsidRPr="008A3267">
        <w:t>.</w:t>
      </w:r>
    </w:p>
    <w:p w14:paraId="081E1317" w14:textId="21DF2356" w:rsidR="00735C2E" w:rsidRPr="008A3267" w:rsidRDefault="00735C2E" w:rsidP="00EA609B">
      <w:pPr>
        <w:pStyle w:val="Normalstavci"/>
        <w:numPr>
          <w:ilvl w:val="0"/>
          <w:numId w:val="88"/>
        </w:numPr>
      </w:pPr>
      <w:r w:rsidRPr="008A3267">
        <w:t xml:space="preserve">Instalacijski i građevinski objekti, koji se u svrhu priključenja zgrada na EK kanalizaciju smještaju podzemno unutar u uličnog koridora, ne smiju onemogućiti </w:t>
      </w:r>
      <w:r w:rsidR="00183D9F" w:rsidRPr="008A3267">
        <w:t>smještaj</w:t>
      </w:r>
      <w:r w:rsidRPr="008A3267">
        <w:t xml:space="preserve"> i prolaz vodovima ostale planom predviđene komunalne infrastrukture.</w:t>
      </w:r>
    </w:p>
    <w:p w14:paraId="04CF1F0B" w14:textId="77777777" w:rsidR="00735C2E" w:rsidRPr="008A3267" w:rsidRDefault="00735C2E" w:rsidP="0047149B">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18E699A1" w14:textId="77777777" w:rsidR="00735C2E" w:rsidRPr="008A3267" w:rsidRDefault="00735C2E" w:rsidP="00EA609B">
      <w:pPr>
        <w:pStyle w:val="Normalstavci"/>
        <w:numPr>
          <w:ilvl w:val="0"/>
          <w:numId w:val="64"/>
        </w:numPr>
      </w:pPr>
      <w:r w:rsidRPr="008A3267">
        <w:t>Kućne priključke na elektronički komunikacijsku infrastrukturu potrebno je projektirati i izvesti sukladno posebnim propisima i prema posebnim uvjetima nadležnog pružatelja elektroničkih komunikacijskih usluga.</w:t>
      </w:r>
    </w:p>
    <w:p w14:paraId="61A0648B" w14:textId="77777777" w:rsidR="00735C2E" w:rsidRPr="008A3267" w:rsidRDefault="00735C2E" w:rsidP="0047149B">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6A5BD435" w14:textId="77777777" w:rsidR="00E907DE" w:rsidRPr="008A3267" w:rsidRDefault="00735C2E" w:rsidP="00EA609B">
      <w:pPr>
        <w:pStyle w:val="Normalstavci"/>
        <w:numPr>
          <w:ilvl w:val="0"/>
          <w:numId w:val="65"/>
        </w:numPr>
      </w:pPr>
      <w:r w:rsidRPr="008A3267">
        <w:t xml:space="preserve">Unutar područja obuhvata UPU, </w:t>
      </w:r>
      <w:r w:rsidR="00B279A9" w:rsidRPr="008A3267">
        <w:t>nije dozvoljeno smještati</w:t>
      </w:r>
      <w:r w:rsidRPr="008A3267">
        <w:t xml:space="preserve"> samostojeć</w:t>
      </w:r>
      <w:r w:rsidR="00B279A9" w:rsidRPr="008A3267">
        <w:t>e</w:t>
      </w:r>
      <w:r w:rsidRPr="008A3267">
        <w:t xml:space="preserve"> antensk</w:t>
      </w:r>
      <w:r w:rsidR="00B279A9" w:rsidRPr="008A3267">
        <w:t>e</w:t>
      </w:r>
      <w:r w:rsidRPr="008A3267">
        <w:t xml:space="preserve"> stupov</w:t>
      </w:r>
      <w:r w:rsidR="00B279A9" w:rsidRPr="008A3267">
        <w:t>e</w:t>
      </w:r>
      <w:r w:rsidR="00E907DE" w:rsidRPr="008A3267">
        <w:t>.</w:t>
      </w:r>
    </w:p>
    <w:p w14:paraId="613E0508" w14:textId="4BB68C05" w:rsidR="00735C2E" w:rsidRPr="008A3267" w:rsidRDefault="00E907DE" w:rsidP="00EA609B">
      <w:pPr>
        <w:pStyle w:val="Normalstavci"/>
        <w:numPr>
          <w:ilvl w:val="0"/>
          <w:numId w:val="65"/>
        </w:numPr>
      </w:pPr>
      <w:r w:rsidRPr="008A3267">
        <w:t>Unutar površina gospodarske, poslovne namjene</w:t>
      </w:r>
      <w:r w:rsidR="004E62E8" w:rsidRPr="008A3267">
        <w:t xml:space="preserve"> /oznaka K/ </w:t>
      </w:r>
      <w:r w:rsidRPr="008A3267">
        <w:t xml:space="preserve">moguće je na građevine postavljati </w:t>
      </w:r>
      <w:r w:rsidR="00A36D70" w:rsidRPr="008A3267">
        <w:t xml:space="preserve">tipske antenske prihvate visine </w:t>
      </w:r>
      <w:r w:rsidRPr="008A3267">
        <w:t>prihvata do 5,0 m</w:t>
      </w:r>
      <w:r w:rsidR="00A36D70" w:rsidRPr="008A3267">
        <w:t xml:space="preserve">, </w:t>
      </w:r>
      <w:r w:rsidR="00735C2E" w:rsidRPr="008A3267">
        <w:t xml:space="preserve">za postavu elektroničke komunikacijske infrastrukture za bežični prijenos informacija, </w:t>
      </w:r>
      <w:r w:rsidR="00A36D70" w:rsidRPr="008A3267">
        <w:t xml:space="preserve">kao niti </w:t>
      </w:r>
      <w:r w:rsidR="00735C2E" w:rsidRPr="008A3267">
        <w:t>pripadajuću poveznu opremu.</w:t>
      </w:r>
    </w:p>
    <w:p w14:paraId="26346C43" w14:textId="32F409E8" w:rsidR="004E62E8" w:rsidRPr="008A3267" w:rsidRDefault="004E62E8" w:rsidP="004E62E8">
      <w:pPr>
        <w:pStyle w:val="Normalstavci"/>
        <w:numPr>
          <w:ilvl w:val="0"/>
          <w:numId w:val="65"/>
        </w:numPr>
      </w:pPr>
      <w:r w:rsidRPr="008A3267">
        <w:t>Unutar površina stambena namjene /oznaka S1/ nije moguće na građevine postavljati tipske antenske prihvate visine iznad 1,0 m, za postavu elektroničke komunikacijske infrastrukture za bežični prijenos informacija, kao niti pripadajuću poveznu opremu.</w:t>
      </w:r>
    </w:p>
    <w:p w14:paraId="46B5CD8F" w14:textId="2ED1CA7F" w:rsidR="00A36D70" w:rsidRPr="008A3267" w:rsidRDefault="00735C2E" w:rsidP="00EA609B">
      <w:pPr>
        <w:pStyle w:val="Normalstavci"/>
        <w:numPr>
          <w:ilvl w:val="0"/>
          <w:numId w:val="88"/>
        </w:numPr>
      </w:pPr>
      <w:r w:rsidRPr="008A3267">
        <w:t xml:space="preserve">Unutar </w:t>
      </w:r>
      <w:r w:rsidR="00E907DE" w:rsidRPr="008A3267">
        <w:t xml:space="preserve">cijelog </w:t>
      </w:r>
      <w:r w:rsidRPr="008A3267">
        <w:t>područja obuhvata</w:t>
      </w:r>
      <w:r w:rsidR="00A36D70" w:rsidRPr="008A3267">
        <w:t xml:space="preserve"> UPU</w:t>
      </w:r>
      <w:r w:rsidRPr="008A3267">
        <w:t xml:space="preserve"> </w:t>
      </w:r>
      <w:r w:rsidR="00A36D70" w:rsidRPr="008A3267">
        <w:t>je</w:t>
      </w:r>
      <w:r w:rsidR="000D3334" w:rsidRPr="008A3267">
        <w:t xml:space="preserve"> </w:t>
      </w:r>
      <w:r w:rsidR="00A36D70" w:rsidRPr="008A3267">
        <w:t>uređaje za postavu elektroničke komunikacijske infrastrukture za bežični prijenos informacija moguće postavljati neposrednim prihvatom za zgrade ili stupove ulične rasvjete.</w:t>
      </w:r>
    </w:p>
    <w:p w14:paraId="171DCE4C" w14:textId="77777777" w:rsidR="002D0356" w:rsidRPr="008A3267" w:rsidRDefault="002D0356" w:rsidP="00FA79B9">
      <w:pPr>
        <w:pStyle w:val="Naslov1"/>
      </w:pPr>
      <w:bookmarkStart w:id="93" w:name="_Toc114555505"/>
      <w:bookmarkStart w:id="94" w:name="_Toc173029964"/>
      <w:bookmarkStart w:id="95" w:name="_Toc173041464"/>
      <w:bookmarkStart w:id="96" w:name="_Toc352766777"/>
      <w:bookmarkStart w:id="97" w:name="_Toc139536720"/>
      <w:r w:rsidRPr="008A3267">
        <w:t>UVJETI UREĐENJA JAVNIH ZELENIH POVRŠINA</w:t>
      </w:r>
      <w:bookmarkEnd w:id="93"/>
      <w:bookmarkEnd w:id="94"/>
      <w:bookmarkEnd w:id="95"/>
      <w:bookmarkEnd w:id="96"/>
      <w:bookmarkEnd w:id="97"/>
    </w:p>
    <w:p w14:paraId="0F09C866" w14:textId="77777777" w:rsidR="00B279A9" w:rsidRPr="008A3267" w:rsidRDefault="00B279A9" w:rsidP="00B279A9">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0ECDA533" w14:textId="1A871133" w:rsidR="003E061E" w:rsidRPr="008A3267" w:rsidRDefault="003E061E" w:rsidP="00EA609B">
      <w:pPr>
        <w:pStyle w:val="Normalstavci"/>
        <w:numPr>
          <w:ilvl w:val="0"/>
          <w:numId w:val="66"/>
        </w:numPr>
      </w:pPr>
      <w:r w:rsidRPr="008A3267">
        <w:t xml:space="preserve">Zeleni pojas u sastavu pojedinih uličnih koridora </w:t>
      </w:r>
      <w:r w:rsidR="00113BE9" w:rsidRPr="008A3267">
        <w:t xml:space="preserve">načelno se </w:t>
      </w:r>
      <w:r w:rsidRPr="008A3267">
        <w:t>oblikuje kao košeni travnjak.</w:t>
      </w:r>
    </w:p>
    <w:p w14:paraId="02475106" w14:textId="5CD59E2A" w:rsidR="003E061E" w:rsidRPr="008A3267" w:rsidRDefault="003E061E" w:rsidP="00EA609B">
      <w:pPr>
        <w:pStyle w:val="Normalstavci"/>
        <w:numPr>
          <w:ilvl w:val="0"/>
          <w:numId w:val="66"/>
        </w:numPr>
      </w:pPr>
      <w:r w:rsidRPr="008A3267">
        <w:t xml:space="preserve">U ulicama je </w:t>
      </w:r>
      <w:r w:rsidR="00E907DE" w:rsidRPr="008A3267">
        <w:t xml:space="preserve">moguće, ali nije obavezno predvidjeti </w:t>
      </w:r>
      <w:r w:rsidRPr="008A3267">
        <w:t>drvorede i pojedinačna stabla</w:t>
      </w:r>
      <w:r w:rsidR="00E907DE" w:rsidRPr="008A3267">
        <w:t>,</w:t>
      </w:r>
      <w:r w:rsidR="00113BE9" w:rsidRPr="008A3267">
        <w:t xml:space="preserve"> ukoliko je</w:t>
      </w:r>
      <w:r w:rsidR="00504CAA" w:rsidRPr="008A3267">
        <w:t xml:space="preserve"> </w:t>
      </w:r>
      <w:r w:rsidR="00113BE9" w:rsidRPr="008A3267">
        <w:t xml:space="preserve">to tehnički izvedivo, ovisno o </w:t>
      </w:r>
      <w:r w:rsidRPr="008A3267">
        <w:t>širini uličnog koridora.</w:t>
      </w:r>
    </w:p>
    <w:p w14:paraId="04FC0F34" w14:textId="77777777" w:rsidR="003E061E" w:rsidRPr="008A3267" w:rsidRDefault="003E061E" w:rsidP="00EA609B">
      <w:pPr>
        <w:pStyle w:val="Normalstavci"/>
        <w:numPr>
          <w:ilvl w:val="0"/>
          <w:numId w:val="66"/>
        </w:numPr>
      </w:pPr>
      <w:r w:rsidRPr="008A3267">
        <w:t>Ulični drvoredi predviđaju se sadnjom listopadnih vrsta bez alergenih svojstava.</w:t>
      </w:r>
    </w:p>
    <w:p w14:paraId="54DFDDF6" w14:textId="77777777" w:rsidR="003E061E" w:rsidRPr="008A3267" w:rsidRDefault="003E061E" w:rsidP="00EA609B">
      <w:pPr>
        <w:pStyle w:val="Normalstavci"/>
        <w:numPr>
          <w:ilvl w:val="0"/>
          <w:numId w:val="66"/>
        </w:numPr>
      </w:pPr>
      <w:r w:rsidRPr="008A3267">
        <w:t>Kod sadnje bilja treba voditi računa o mjerama zaštite infrastrukture koja prolazi uličnim koridorom ili pojedinačnom građevnom česticom, od korijena biljaka.</w:t>
      </w:r>
    </w:p>
    <w:p w14:paraId="5FD65A4D" w14:textId="77777777" w:rsidR="00B279A9" w:rsidRPr="008A3267" w:rsidRDefault="00B279A9" w:rsidP="00B279A9">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39EB420B" w14:textId="7998636F" w:rsidR="00B279A9" w:rsidRPr="008A3267" w:rsidRDefault="006037C9" w:rsidP="00EA609B">
      <w:pPr>
        <w:pStyle w:val="Normalstavci"/>
        <w:numPr>
          <w:ilvl w:val="0"/>
          <w:numId w:val="67"/>
        </w:numPr>
      </w:pPr>
      <w:r w:rsidRPr="008A3267">
        <w:t>Javne p</w:t>
      </w:r>
      <w:r w:rsidR="00B279A9" w:rsidRPr="008A3267">
        <w:t>arkovne površine</w:t>
      </w:r>
      <w:r w:rsidR="00156232" w:rsidRPr="008A3267">
        <w:t xml:space="preserve"> </w:t>
      </w:r>
      <w:r w:rsidR="00B279A9" w:rsidRPr="008A3267">
        <w:t xml:space="preserve">uređuju </w:t>
      </w:r>
      <w:r w:rsidR="00EF6527" w:rsidRPr="008A3267">
        <w:t xml:space="preserve">se </w:t>
      </w:r>
      <w:r w:rsidR="00B279A9" w:rsidRPr="008A3267">
        <w:t>primjenom visokog i niskog raslinja autohtonih ili ukrasnih biljnih vrsta, koje nemaju izražena alergena svojstva i vrsta koje se uobičajeno koriste, odnosno primjerene p</w:t>
      </w:r>
      <w:r w:rsidR="00FA16B8" w:rsidRPr="008A3267">
        <w:t>odručju sjeverozapadne Hrvatske.</w:t>
      </w:r>
    </w:p>
    <w:p w14:paraId="72DFA1CE" w14:textId="3AAD0E55" w:rsidR="00FA16B8" w:rsidRPr="008A3267" w:rsidRDefault="00FA16B8" w:rsidP="00EA609B">
      <w:pPr>
        <w:pStyle w:val="Normalstavci"/>
        <w:numPr>
          <w:ilvl w:val="0"/>
          <w:numId w:val="67"/>
        </w:numPr>
      </w:pPr>
      <w:r w:rsidRPr="008A3267">
        <w:t>Najmanje 1/3 javnih parkovnih površina treba biti oblikovana na način da bude zasjenjene visokim drvećem.</w:t>
      </w:r>
    </w:p>
    <w:p w14:paraId="59A2F290" w14:textId="6E7E0FA9" w:rsidR="00F813EF" w:rsidRPr="008A3267" w:rsidRDefault="00F813EF" w:rsidP="00EA609B">
      <w:pPr>
        <w:pStyle w:val="Normalstavci"/>
        <w:numPr>
          <w:ilvl w:val="0"/>
          <w:numId w:val="67"/>
        </w:numPr>
      </w:pPr>
      <w:r w:rsidRPr="008A3267">
        <w:t>Javn</w:t>
      </w:r>
      <w:r w:rsidR="00A36D70" w:rsidRPr="008A3267">
        <w:t>i</w:t>
      </w:r>
      <w:r w:rsidRPr="008A3267">
        <w:t xml:space="preserve"> park nije dozvoljeno ograđivati.</w:t>
      </w:r>
    </w:p>
    <w:p w14:paraId="4F7416FA" w14:textId="7BE2EEFC" w:rsidR="00F813EF" w:rsidRPr="008A3267" w:rsidRDefault="00F813EF" w:rsidP="00EA609B">
      <w:pPr>
        <w:pStyle w:val="Normalstavci"/>
        <w:numPr>
          <w:ilvl w:val="0"/>
          <w:numId w:val="67"/>
        </w:numPr>
      </w:pPr>
      <w:r w:rsidRPr="008A3267">
        <w:t xml:space="preserve">Unutar </w:t>
      </w:r>
      <w:r w:rsidR="00A36D70" w:rsidRPr="008A3267">
        <w:t xml:space="preserve">javnog </w:t>
      </w:r>
      <w:r w:rsidRPr="008A3267">
        <w:t>parka moguće je ograditi dio površine iz razloga zaštite, a što se posebno odnosi na igrališta za djecu mlađih dobnih skupina.</w:t>
      </w:r>
    </w:p>
    <w:p w14:paraId="42292C8C" w14:textId="77777777" w:rsidR="002D0356" w:rsidRPr="008A3267" w:rsidRDefault="002D0356" w:rsidP="00FA79B9">
      <w:pPr>
        <w:pStyle w:val="Naslov1"/>
      </w:pPr>
      <w:bookmarkStart w:id="98" w:name="_Toc173137771"/>
      <w:bookmarkStart w:id="99" w:name="_Toc179178174"/>
      <w:bookmarkStart w:id="100" w:name="_Toc352766778"/>
      <w:bookmarkStart w:id="101" w:name="_Toc139536721"/>
      <w:r w:rsidRPr="008A3267">
        <w:t>MJERE ZAŠTITE PRIRODNIH</w:t>
      </w:r>
      <w:r w:rsidR="00A26570" w:rsidRPr="008A3267">
        <w:t xml:space="preserve"> I</w:t>
      </w:r>
      <w:r w:rsidRPr="008A3267">
        <w:t xml:space="preserve"> KULTURNO-POVIJESNIH VRIJEDNOSTI</w:t>
      </w:r>
      <w:bookmarkEnd w:id="98"/>
      <w:bookmarkEnd w:id="99"/>
      <w:bookmarkEnd w:id="100"/>
      <w:bookmarkEnd w:id="101"/>
    </w:p>
    <w:p w14:paraId="409EDD49" w14:textId="64EE944D" w:rsidR="002D0356" w:rsidRPr="008A3267" w:rsidRDefault="00FD1BE5" w:rsidP="006D312A">
      <w:pPr>
        <w:pStyle w:val="Naslov2"/>
      </w:pPr>
      <w:bookmarkStart w:id="102" w:name="_Toc352766779"/>
      <w:bookmarkStart w:id="103" w:name="_Toc139536722"/>
      <w:r w:rsidRPr="008A3267">
        <w:t>Mjere zaštite prirodnih vrijednosti</w:t>
      </w:r>
      <w:bookmarkEnd w:id="102"/>
      <w:bookmarkEnd w:id="103"/>
    </w:p>
    <w:p w14:paraId="299C1EF9" w14:textId="77777777" w:rsidR="002D0356" w:rsidRPr="008A3267" w:rsidRDefault="002D0356" w:rsidP="00E929EC">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249830BF" w14:textId="77777777" w:rsidR="00302AE7" w:rsidRPr="008A3267" w:rsidRDefault="00302AE7" w:rsidP="006206F3">
      <w:pPr>
        <w:pStyle w:val="Normalstavci"/>
        <w:numPr>
          <w:ilvl w:val="0"/>
          <w:numId w:val="13"/>
        </w:numPr>
      </w:pPr>
      <w:r w:rsidRPr="008A3267">
        <w:t>Područje obuhvata UPU ne nalazi se unutar područja zaštićenog prema odredbama Zakona o zaštiti prirode („Narodne novine“ br. 80/13, 15/18, 14/19, 127/19).</w:t>
      </w:r>
    </w:p>
    <w:p w14:paraId="7D92D511" w14:textId="77777777" w:rsidR="00302AE7" w:rsidRPr="008A3267" w:rsidRDefault="00302AE7" w:rsidP="006206F3">
      <w:pPr>
        <w:pStyle w:val="Normalstavci"/>
        <w:numPr>
          <w:ilvl w:val="0"/>
          <w:numId w:val="13"/>
        </w:numPr>
      </w:pPr>
      <w:r w:rsidRPr="008A3267">
        <w:t>Područje obuhvata UPU ne nalazi se unutar područja ekološke mreže, prema odredbama Uredbe o ekološkoj mreži i nadležnostima javnih ustanova za upravljanje područjima ekološke mreže („Narodne novine“ broj 80/19).</w:t>
      </w:r>
    </w:p>
    <w:p w14:paraId="48D37BE6" w14:textId="77777777" w:rsidR="008E75DE" w:rsidRPr="008A3267" w:rsidRDefault="008E75DE" w:rsidP="008E75DE">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34E13585" w14:textId="44140430" w:rsidR="00632D72" w:rsidRPr="008A3267" w:rsidRDefault="00632D72" w:rsidP="00EA609B">
      <w:pPr>
        <w:pStyle w:val="Normalstavci"/>
        <w:numPr>
          <w:ilvl w:val="0"/>
          <w:numId w:val="87"/>
        </w:numPr>
      </w:pPr>
      <w:r w:rsidRPr="008A3267">
        <w:t>Unutar područja obuhvata i u blizini područja obuhvata nema evidentiranih strogo zaštićenih vrsta</w:t>
      </w:r>
      <w:r w:rsidR="00456F36" w:rsidRPr="008A3267">
        <w:t xml:space="preserve"> niti ugroženih stanišnih tipova.</w:t>
      </w:r>
    </w:p>
    <w:p w14:paraId="5058474F" w14:textId="77777777" w:rsidR="00632D72" w:rsidRPr="008A3267" w:rsidRDefault="00632D72" w:rsidP="00EA609B">
      <w:pPr>
        <w:pStyle w:val="Normalstavci"/>
        <w:numPr>
          <w:ilvl w:val="0"/>
          <w:numId w:val="87"/>
        </w:numPr>
      </w:pPr>
      <w:r w:rsidRPr="008A3267">
        <w:lastRenderedPageBreak/>
        <w:t>Zaštita prirode se u širem smislu provodi primjenom autohtonih vrsta kod ozelenjivanja vanjskih prostora i obvezom zbrinjavanja otpadnih voda prema posebnom propisu i ovoj Odluci.</w:t>
      </w:r>
    </w:p>
    <w:p w14:paraId="1106F932" w14:textId="5EB39B52" w:rsidR="002D0356" w:rsidRPr="008A3267" w:rsidRDefault="00FD1BE5" w:rsidP="006D312A">
      <w:pPr>
        <w:pStyle w:val="Naslov2"/>
      </w:pPr>
      <w:bookmarkStart w:id="104" w:name="_Toc352766780"/>
      <w:bookmarkStart w:id="105" w:name="_Toc139536723"/>
      <w:r w:rsidRPr="008A3267">
        <w:t>Mjere zaštite kulturno-povijesnih vrijednosti</w:t>
      </w:r>
      <w:bookmarkEnd w:id="104"/>
      <w:bookmarkEnd w:id="105"/>
    </w:p>
    <w:p w14:paraId="5392AE48" w14:textId="77777777" w:rsidR="002D0356" w:rsidRPr="008A3267" w:rsidRDefault="002D0356" w:rsidP="00E929EC">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61B50440" w14:textId="77777777" w:rsidR="006C7947" w:rsidRPr="008A3267" w:rsidRDefault="009825D8" w:rsidP="00EA609B">
      <w:pPr>
        <w:pStyle w:val="Normalstavci"/>
        <w:numPr>
          <w:ilvl w:val="0"/>
          <w:numId w:val="68"/>
        </w:numPr>
      </w:pPr>
      <w:r w:rsidRPr="008A3267">
        <w:t>Unutar područja obuhvata UPU ne nalaze se zaštićena kulturna dobra upisana u Registar kulturnih dobara RH, niti</w:t>
      </w:r>
      <w:r w:rsidR="006C7947" w:rsidRPr="008A3267">
        <w:t xml:space="preserve"> kulturna dobra zaštićena na lokalnoj razini.</w:t>
      </w:r>
    </w:p>
    <w:p w14:paraId="3CBDC45A" w14:textId="77777777" w:rsidR="002C754F" w:rsidRPr="008A3267" w:rsidRDefault="002C754F" w:rsidP="002C754F">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22721208" w14:textId="77777777" w:rsidR="006C7947" w:rsidRPr="008A3267" w:rsidRDefault="0041593D" w:rsidP="00EA609B">
      <w:pPr>
        <w:pStyle w:val="Normalstavci"/>
        <w:numPr>
          <w:ilvl w:val="0"/>
          <w:numId w:val="100"/>
        </w:numPr>
      </w:pPr>
      <w:r w:rsidRPr="008A3267">
        <w:t>Ne postoje podaci o arheološki</w:t>
      </w:r>
      <w:r w:rsidR="001A5512" w:rsidRPr="008A3267">
        <w:t>m</w:t>
      </w:r>
      <w:r w:rsidRPr="008A3267">
        <w:t xml:space="preserve"> nalazišt</w:t>
      </w:r>
      <w:r w:rsidR="001A5512" w:rsidRPr="008A3267">
        <w:t>ima unutar područja obuhvata UPU-a</w:t>
      </w:r>
      <w:r w:rsidR="006C7947" w:rsidRPr="008A3267">
        <w:t>.</w:t>
      </w:r>
    </w:p>
    <w:p w14:paraId="5531092A" w14:textId="77777777" w:rsidR="001A5512" w:rsidRPr="008A3267" w:rsidRDefault="001A5512" w:rsidP="00EA609B">
      <w:pPr>
        <w:pStyle w:val="Normalstavci"/>
        <w:numPr>
          <w:ilvl w:val="0"/>
          <w:numId w:val="100"/>
        </w:numPr>
      </w:pPr>
      <w:r w:rsidRPr="008A3267">
        <w:t>Ukoliko se pri izvođenju građevinskih zahvata ili bilo kakvih drugih radova, u zemlji naiđe na predmete ili nalaze arheološkog i povijesnog značaja, potrebno je radove odmah obustaviti i obavijestiti o tome nadležni Konzervatorski odjel u Varaždinu ili Arheološki odjel u Muzeju Međimurja u Čakovcu, koji će dati detaljne upute o daljnjem postupku.</w:t>
      </w:r>
    </w:p>
    <w:p w14:paraId="2EB7534B" w14:textId="77777777" w:rsidR="002D0356" w:rsidRPr="008A3267" w:rsidRDefault="002D0356" w:rsidP="00FA79B9">
      <w:pPr>
        <w:pStyle w:val="Naslov1"/>
      </w:pPr>
      <w:bookmarkStart w:id="106" w:name="_Toc352766781"/>
      <w:bookmarkStart w:id="107" w:name="_Toc139536724"/>
      <w:r w:rsidRPr="008A3267">
        <w:t>POSTUPANJE S OTPADOM</w:t>
      </w:r>
      <w:bookmarkEnd w:id="106"/>
      <w:bookmarkEnd w:id="107"/>
    </w:p>
    <w:p w14:paraId="4A031E04" w14:textId="77777777" w:rsidR="005D4C3E" w:rsidRPr="008A3267" w:rsidRDefault="005D4C3E" w:rsidP="005D4C3E">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74A35B03" w14:textId="77777777" w:rsidR="005D4C3E" w:rsidRPr="008A3267" w:rsidRDefault="005D4C3E" w:rsidP="006206F3">
      <w:pPr>
        <w:pStyle w:val="Normalstavci"/>
        <w:numPr>
          <w:ilvl w:val="0"/>
          <w:numId w:val="15"/>
        </w:numPr>
      </w:pPr>
      <w:r w:rsidRPr="008A3267">
        <w:t>Unutar područja UPU nije moguće smjestiti djelatnosti gospodarenja otpadom.</w:t>
      </w:r>
    </w:p>
    <w:p w14:paraId="39E780F2" w14:textId="77777777" w:rsidR="002D0356" w:rsidRPr="008A3267" w:rsidRDefault="002D0356" w:rsidP="00E929EC">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014A8B53" w14:textId="680E540B" w:rsidR="002D0356" w:rsidRPr="008A3267" w:rsidRDefault="002D0356" w:rsidP="006206F3">
      <w:pPr>
        <w:pStyle w:val="Normalstavci"/>
        <w:numPr>
          <w:ilvl w:val="0"/>
          <w:numId w:val="14"/>
        </w:numPr>
      </w:pPr>
      <w:r w:rsidRPr="008A3267">
        <w:t xml:space="preserve">Za sve građevne čestice prilikom izrade glavnog projekta </w:t>
      </w:r>
      <w:r w:rsidR="009C5E3D" w:rsidRPr="008A3267">
        <w:t xml:space="preserve">potrebno je </w:t>
      </w:r>
      <w:r w:rsidRPr="008A3267">
        <w:t xml:space="preserve">definirati mjesto za postavu </w:t>
      </w:r>
      <w:r w:rsidR="009C5E3D" w:rsidRPr="008A3267">
        <w:t>spremnika</w:t>
      </w:r>
      <w:r w:rsidRPr="008A3267">
        <w:t xml:space="preserve"> za skupljanje komunalnog otpada na građevnoj čestici i navesti način zbrinjavanja, odnosno mjesto odlaganja otpada, te tehnologiju skupljanja.</w:t>
      </w:r>
    </w:p>
    <w:p w14:paraId="078207AE" w14:textId="77777777" w:rsidR="00351EFC" w:rsidRPr="008A3267" w:rsidRDefault="00351EFC" w:rsidP="00FA79B9">
      <w:pPr>
        <w:pStyle w:val="Naslov1"/>
      </w:pPr>
      <w:bookmarkStart w:id="108" w:name="_Toc114555507"/>
      <w:bookmarkStart w:id="109" w:name="_Toc173029966"/>
      <w:bookmarkStart w:id="110" w:name="_Toc173041466"/>
      <w:bookmarkStart w:id="111" w:name="_Toc352766782"/>
      <w:bookmarkStart w:id="112" w:name="_Toc139536725"/>
      <w:r w:rsidRPr="008A3267">
        <w:t>MJERE SPREČAVANJA NEPOVOLJNA UTJECAJA NA OKOLIŠ</w:t>
      </w:r>
      <w:bookmarkEnd w:id="108"/>
      <w:bookmarkEnd w:id="109"/>
      <w:bookmarkEnd w:id="110"/>
      <w:bookmarkEnd w:id="111"/>
      <w:bookmarkEnd w:id="112"/>
    </w:p>
    <w:p w14:paraId="0F315EE8" w14:textId="77777777" w:rsidR="005A4983" w:rsidRPr="008A3267" w:rsidRDefault="005A4983" w:rsidP="006D312A">
      <w:pPr>
        <w:pStyle w:val="Naslov2"/>
      </w:pPr>
      <w:bookmarkStart w:id="113" w:name="_Toc139536726"/>
      <w:bookmarkStart w:id="114" w:name="_Toc164237326"/>
      <w:bookmarkStart w:id="115" w:name="_Toc173029967"/>
      <w:bookmarkStart w:id="116" w:name="_Toc173041467"/>
      <w:bookmarkStart w:id="117" w:name="_Toc352766783"/>
      <w:r w:rsidRPr="008A3267">
        <w:t>Zaštita od onečišćenja okoliša otpadnim vodama</w:t>
      </w:r>
      <w:bookmarkEnd w:id="113"/>
    </w:p>
    <w:bookmarkEnd w:id="114"/>
    <w:bookmarkEnd w:id="115"/>
    <w:bookmarkEnd w:id="116"/>
    <w:bookmarkEnd w:id="117"/>
    <w:p w14:paraId="5902E62A" w14:textId="77777777" w:rsidR="00351EFC" w:rsidRPr="008A3267" w:rsidRDefault="00351EFC" w:rsidP="00E929EC">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7107E0DE" w14:textId="7E770919" w:rsidR="00326F7F" w:rsidRPr="008A3267" w:rsidRDefault="00326F7F" w:rsidP="00326F7F">
      <w:pPr>
        <w:pStyle w:val="Normalstavci"/>
        <w:numPr>
          <w:ilvl w:val="0"/>
          <w:numId w:val="16"/>
        </w:numPr>
      </w:pPr>
      <w:bookmarkStart w:id="118" w:name="_Toc164237327"/>
      <w:bookmarkStart w:id="119" w:name="_Toc173029968"/>
      <w:bookmarkStart w:id="120" w:name="_Toc173041468"/>
      <w:r w:rsidRPr="008A3267">
        <w:t>Područje obuhvata UPU u cijelosti se nalazi unutar III. zone zaštite izvorišta vodocrpilišta Nedelišće.</w:t>
      </w:r>
    </w:p>
    <w:p w14:paraId="564A8A53" w14:textId="77777777" w:rsidR="00326F7F" w:rsidRPr="008A3267" w:rsidRDefault="00326F7F" w:rsidP="00326F7F">
      <w:pPr>
        <w:pStyle w:val="Normalstavci"/>
        <w:numPr>
          <w:ilvl w:val="0"/>
          <w:numId w:val="16"/>
        </w:numPr>
      </w:pPr>
      <w:r w:rsidRPr="008A3267">
        <w:t>Zaštita izvorišta vodocrpilišta Prelog provodi se neposrednom primjenom Odluke o zaštiti vodocrpilišta Nedelišće, Prelog i Sveta Marija („Službeni glasnik Međimurske županije“ broj 7/08).</w:t>
      </w:r>
    </w:p>
    <w:p w14:paraId="04A97EBA" w14:textId="77777777" w:rsidR="00326F7F" w:rsidRPr="008A3267" w:rsidRDefault="00326F7F" w:rsidP="00326F7F">
      <w:pPr>
        <w:pStyle w:val="Normalstavci"/>
        <w:numPr>
          <w:ilvl w:val="0"/>
          <w:numId w:val="16"/>
        </w:numPr>
      </w:pPr>
      <w:r w:rsidRPr="008A3267">
        <w:t>Za sve čestice treba predvidjeti skupljanje i odvodnju voda prema poglavlju 5.2.1.2. „Javna odvodnja“ i na način da zadovoljavaju zakonom propisane standarde kvalitete vode sukladno Pravilniku o graničnim vrijednostima emisija otpadnih voda („Narodne novine“ br. 26/20), prije ispuštanja u sustave javne odvodnje, odnosno u površinske i podzemne vode i tlo.</w:t>
      </w:r>
    </w:p>
    <w:p w14:paraId="1F84FF17" w14:textId="77777777" w:rsidR="005A4983" w:rsidRPr="008A3267" w:rsidRDefault="005A4983" w:rsidP="006D312A">
      <w:pPr>
        <w:pStyle w:val="Naslov2"/>
      </w:pPr>
      <w:bookmarkStart w:id="121" w:name="_Toc139536727"/>
      <w:bookmarkStart w:id="122" w:name="_Toc352766784"/>
      <w:r w:rsidRPr="008A3267">
        <w:t>Zaštita od onečišćenja zraka</w:t>
      </w:r>
      <w:bookmarkEnd w:id="121"/>
    </w:p>
    <w:bookmarkEnd w:id="118"/>
    <w:bookmarkEnd w:id="119"/>
    <w:bookmarkEnd w:id="120"/>
    <w:bookmarkEnd w:id="122"/>
    <w:p w14:paraId="69A0DFA0" w14:textId="77777777" w:rsidR="00351EFC" w:rsidRPr="008A3267" w:rsidRDefault="00351EFC" w:rsidP="00E929EC">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1A88012A" w14:textId="053667F9" w:rsidR="00AA167D" w:rsidRPr="008A3267" w:rsidRDefault="00AA167D" w:rsidP="006206F3">
      <w:pPr>
        <w:pStyle w:val="Normalstavci"/>
        <w:numPr>
          <w:ilvl w:val="0"/>
          <w:numId w:val="17"/>
        </w:numPr>
      </w:pPr>
      <w:r w:rsidRPr="008A3267">
        <w:t>Mjere zaštite i poboljšanja kakvoće zraka provode se prema Zakonu o zaštiti zraka („Narodne novine“ broj 127/19, 57/22), odgovarajućim podzakonskim aktima i Programom zaštite zraka, ozonskog sloja, ublažavanja klimatskih promjena i prilagodbe klimatskim promjenama za područje Grada.</w:t>
      </w:r>
    </w:p>
    <w:p w14:paraId="6BDC11EF" w14:textId="77777777" w:rsidR="005A4983" w:rsidRPr="008A3267" w:rsidRDefault="005A4983" w:rsidP="006D312A">
      <w:pPr>
        <w:pStyle w:val="Naslov2"/>
      </w:pPr>
      <w:bookmarkStart w:id="123" w:name="_Toc475607469"/>
      <w:bookmarkStart w:id="124" w:name="_Toc513103708"/>
      <w:bookmarkStart w:id="125" w:name="_Toc85436214"/>
      <w:bookmarkStart w:id="126" w:name="_Toc139536728"/>
      <w:r w:rsidRPr="008A3267">
        <w:t>Svjetlosno onečišćenje</w:t>
      </w:r>
      <w:bookmarkEnd w:id="123"/>
      <w:bookmarkEnd w:id="124"/>
      <w:bookmarkEnd w:id="125"/>
      <w:bookmarkEnd w:id="126"/>
    </w:p>
    <w:p w14:paraId="74A8DD0E" w14:textId="77777777" w:rsidR="005A4983" w:rsidRPr="008A3267" w:rsidRDefault="005A4983" w:rsidP="0047149B">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6829592D" w14:textId="77777777" w:rsidR="005A4983" w:rsidRPr="008A3267" w:rsidRDefault="005A4983" w:rsidP="00EA609B">
      <w:pPr>
        <w:pStyle w:val="Normalstavci"/>
        <w:numPr>
          <w:ilvl w:val="0"/>
          <w:numId w:val="69"/>
        </w:numPr>
      </w:pPr>
      <w:r w:rsidRPr="008A3267">
        <w:t>Radi zaštite od svjetlosnog onečišćenja rasvjetna tijela vanjske javne rasvjete trebaju imati zaslon izveden na način da spriječe širenje svjetlosnog snopa u vis.</w:t>
      </w:r>
    </w:p>
    <w:p w14:paraId="154F0D69" w14:textId="77777777" w:rsidR="005A4983" w:rsidRPr="008A3267" w:rsidRDefault="005A4983" w:rsidP="003043C1">
      <w:pPr>
        <w:pStyle w:val="Normalstavci"/>
        <w:numPr>
          <w:ilvl w:val="0"/>
          <w:numId w:val="80"/>
        </w:numPr>
      </w:pPr>
      <w:r w:rsidRPr="008A3267">
        <w:t>Kod izbora svjetlosnog izvora rasvjetnog tijela javne rasvjete, treba voditi računa o emisiji energije u okoliš.</w:t>
      </w:r>
    </w:p>
    <w:p w14:paraId="14C22481" w14:textId="77777777" w:rsidR="005A4983" w:rsidRPr="008A3267" w:rsidRDefault="005A4983" w:rsidP="003043C1">
      <w:pPr>
        <w:pStyle w:val="Normalstavci"/>
        <w:numPr>
          <w:ilvl w:val="0"/>
          <w:numId w:val="80"/>
        </w:numPr>
      </w:pPr>
      <w:r w:rsidRPr="008A3267">
        <w:t>Ostale mjere zaštite utvrđuju se temeljem Zakona o zaštiti od svjetlosnog onečišćenja („Narodne novine“ broj 14/19).</w:t>
      </w:r>
    </w:p>
    <w:p w14:paraId="1AD41A49" w14:textId="77777777" w:rsidR="005A4983" w:rsidRPr="008A3267" w:rsidRDefault="005A4983" w:rsidP="006D312A">
      <w:pPr>
        <w:pStyle w:val="Naslov2"/>
      </w:pPr>
      <w:bookmarkStart w:id="127" w:name="_Toc85436215"/>
      <w:bookmarkStart w:id="128" w:name="_Toc139536729"/>
      <w:r w:rsidRPr="008A3267">
        <w:lastRenderedPageBreak/>
        <w:t>Zaštita od buke</w:t>
      </w:r>
      <w:bookmarkEnd w:id="127"/>
      <w:bookmarkEnd w:id="128"/>
    </w:p>
    <w:p w14:paraId="55D5AD77" w14:textId="77777777" w:rsidR="00351EFC" w:rsidRPr="008A3267" w:rsidRDefault="00351EFC" w:rsidP="00E929EC">
      <w:pPr>
        <w:pStyle w:val="lanak"/>
      </w:pPr>
      <w:bookmarkStart w:id="129" w:name="_Toc164237329"/>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6CB6CBCC" w14:textId="77777777" w:rsidR="008D563D" w:rsidRPr="008A3267" w:rsidRDefault="008D563D" w:rsidP="00EA609B">
      <w:pPr>
        <w:pStyle w:val="Normalstavci"/>
        <w:numPr>
          <w:ilvl w:val="0"/>
          <w:numId w:val="84"/>
        </w:numPr>
      </w:pPr>
      <w:bookmarkStart w:id="130" w:name="_Toc173029970"/>
      <w:bookmarkStart w:id="131" w:name="_Toc173041470"/>
      <w:r w:rsidRPr="008A3267">
        <w:t>Mjere zaštite od buke provode se prema Zakonu o zaštiti od buke („Narodne novine“ broj 30/09, 55/13, 153/13, 41/16, 114/18, 14/21) i primjenom odgovarajućih podzakonskih propisa.</w:t>
      </w:r>
    </w:p>
    <w:p w14:paraId="27C754D3" w14:textId="77777777" w:rsidR="00D20010" w:rsidRPr="008A3267" w:rsidRDefault="00D20010" w:rsidP="00D20010">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5069E88D" w14:textId="77777777" w:rsidR="009A2AEF" w:rsidRPr="008A3267" w:rsidRDefault="009A2AEF" w:rsidP="00EA609B">
      <w:pPr>
        <w:pStyle w:val="Normalstavci"/>
        <w:numPr>
          <w:ilvl w:val="0"/>
          <w:numId w:val="89"/>
        </w:numPr>
      </w:pPr>
      <w:r w:rsidRPr="008A3267">
        <w:t>Prema Prostornom planu Međimurske županije („Službeni glasnik Međimurske županije“ broj 7/01, 8/01, 23/10, 3/11, 7/19, 12/19 – pročišćeni tekst) područje obuhvata UPU nalazi se unutar područja ugroženog bukom, o čemu je potrebno voditi računa kod izbora materijala i građevnih proizvoda, a kako bi se mogla postići odgovarajuća zaštita od buke u unutarnjim prostorima.</w:t>
      </w:r>
    </w:p>
    <w:p w14:paraId="3BB53E21" w14:textId="77777777" w:rsidR="008D563D" w:rsidRPr="008A3267" w:rsidRDefault="008D563D" w:rsidP="00EA609B">
      <w:pPr>
        <w:pStyle w:val="Normalstavci"/>
        <w:numPr>
          <w:ilvl w:val="0"/>
          <w:numId w:val="89"/>
        </w:numPr>
      </w:pPr>
      <w:r w:rsidRPr="008A3267">
        <w:t>Najveća dopuštena ocjenska razina buke u unutarnjim prostorima utvrđuje se ovisno o namjeni pojedine građevine, a treba se primjenom tehničkih mjera ograničiti na dozvoljenu, s obzirom na vrstu izvora buke, vrijeme i mjesto nastanka.</w:t>
      </w:r>
    </w:p>
    <w:p w14:paraId="273EEFAF" w14:textId="77777777" w:rsidR="009A2AEF" w:rsidRPr="008A3267" w:rsidRDefault="009A2AEF" w:rsidP="009A2AEF">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331D5CEB" w14:textId="17A329A1" w:rsidR="008D563D" w:rsidRPr="008A3267" w:rsidRDefault="008D563D" w:rsidP="00EA609B">
      <w:pPr>
        <w:pStyle w:val="Normalstavci"/>
        <w:numPr>
          <w:ilvl w:val="0"/>
          <w:numId w:val="114"/>
        </w:numPr>
      </w:pPr>
      <w:r w:rsidRPr="008A3267">
        <w:t>Najveće dopuštene ocjenske razine buke u vanjskom prostoru utvrđuju se prema Pravilniku o najvišim dopuštenim razinama buke s obzirom na vrstu izvora buke, vrijeme i mjesto nastanka („Narodne novine“ broj 143/21), te ovisno o namjeni površine unutar koje se pojedina građevna čestica nalazi, prema sljedećoj tabeli:</w:t>
      </w:r>
    </w:p>
    <w:p w14:paraId="0A92236F" w14:textId="77777777" w:rsidR="00D20010" w:rsidRPr="008A3267" w:rsidRDefault="00D20010" w:rsidP="008D563D">
      <w:pPr>
        <w:widowControl/>
        <w:tabs>
          <w:tab w:val="left" w:pos="851"/>
        </w:tabs>
        <w:ind w:hanging="284"/>
        <w:outlineLvl w:val="0"/>
        <w:rPr>
          <w:snapToGrid/>
          <w:lang w:eastAsia="hr-HR"/>
        </w:rPr>
      </w:pPr>
    </w:p>
    <w:tbl>
      <w:tblPr>
        <w:tblStyle w:val="Reetkatablice"/>
        <w:tblW w:w="8075" w:type="dxa"/>
        <w:tblInd w:w="779" w:type="dxa"/>
        <w:tblLayout w:type="fixed"/>
        <w:tblLook w:val="04A0" w:firstRow="1" w:lastRow="0" w:firstColumn="1" w:lastColumn="0" w:noHBand="0" w:noVBand="1"/>
      </w:tblPr>
      <w:tblGrid>
        <w:gridCol w:w="1271"/>
        <w:gridCol w:w="2126"/>
        <w:gridCol w:w="1169"/>
        <w:gridCol w:w="1170"/>
        <w:gridCol w:w="1169"/>
        <w:gridCol w:w="1170"/>
      </w:tblGrid>
      <w:tr w:rsidR="0024661E" w:rsidRPr="008A3267" w14:paraId="08910078" w14:textId="77777777" w:rsidTr="006C5ADC">
        <w:tc>
          <w:tcPr>
            <w:tcW w:w="1271" w:type="dxa"/>
            <w:vMerge w:val="restart"/>
            <w:vAlign w:val="center"/>
          </w:tcPr>
          <w:p w14:paraId="1383CDB6" w14:textId="77777777" w:rsidR="0024661E" w:rsidRPr="008A3267" w:rsidRDefault="0024661E" w:rsidP="006C5ADC">
            <w:pPr>
              <w:widowControl/>
              <w:ind w:left="0" w:firstLine="0"/>
              <w:jc w:val="center"/>
              <w:rPr>
                <w:lang w:eastAsia="hr-HR"/>
              </w:rPr>
            </w:pPr>
            <w:r w:rsidRPr="008A3267">
              <w:rPr>
                <w:lang w:eastAsia="hr-HR"/>
              </w:rPr>
              <w:t>ZONA BUKE</w:t>
            </w:r>
          </w:p>
        </w:tc>
        <w:tc>
          <w:tcPr>
            <w:tcW w:w="2126" w:type="dxa"/>
            <w:vMerge w:val="restart"/>
            <w:vAlign w:val="center"/>
          </w:tcPr>
          <w:p w14:paraId="42778B18" w14:textId="77777777" w:rsidR="0024661E" w:rsidRPr="008A3267" w:rsidRDefault="0024661E" w:rsidP="006C5ADC">
            <w:pPr>
              <w:widowControl/>
              <w:ind w:left="0" w:firstLine="0"/>
              <w:jc w:val="center"/>
              <w:rPr>
                <w:lang w:eastAsia="hr-HR"/>
              </w:rPr>
            </w:pPr>
            <w:r w:rsidRPr="008A3267">
              <w:rPr>
                <w:lang w:eastAsia="hr-HR"/>
              </w:rPr>
              <w:t>FUNKCIONALNA ZONA UNUTAR GRAĐEVINSKIH PODRUČJA</w:t>
            </w:r>
          </w:p>
        </w:tc>
        <w:tc>
          <w:tcPr>
            <w:tcW w:w="4678" w:type="dxa"/>
            <w:gridSpan w:val="4"/>
            <w:vAlign w:val="center"/>
          </w:tcPr>
          <w:p w14:paraId="7F1FF899" w14:textId="77777777" w:rsidR="0024661E" w:rsidRPr="008A3267" w:rsidRDefault="0024661E" w:rsidP="006C5ADC">
            <w:pPr>
              <w:widowControl/>
              <w:ind w:left="0" w:firstLine="0"/>
              <w:jc w:val="center"/>
              <w:rPr>
                <w:lang w:eastAsia="hr-HR"/>
              </w:rPr>
            </w:pPr>
            <w:r w:rsidRPr="008A3267">
              <w:rPr>
                <w:lang w:eastAsia="hr-HR"/>
              </w:rPr>
              <w:t>Najviše dopuštene ocjenske razine buke u vanjskom prostoru /L</w:t>
            </w:r>
            <w:r w:rsidRPr="008A3267">
              <w:rPr>
                <w:vertAlign w:val="subscript"/>
                <w:lang w:eastAsia="hr-HR"/>
              </w:rPr>
              <w:t xml:space="preserve">R,Aeg </w:t>
            </w:r>
            <w:r w:rsidRPr="008A3267">
              <w:rPr>
                <w:lang w:eastAsia="hr-HR"/>
              </w:rPr>
              <w:t>/ dB(A)</w:t>
            </w:r>
          </w:p>
        </w:tc>
      </w:tr>
      <w:tr w:rsidR="0024661E" w:rsidRPr="008A3267" w14:paraId="12C5B85B" w14:textId="77777777" w:rsidTr="006C5ADC">
        <w:tc>
          <w:tcPr>
            <w:tcW w:w="1271" w:type="dxa"/>
            <w:vMerge/>
          </w:tcPr>
          <w:p w14:paraId="3DCBAAE0" w14:textId="77777777" w:rsidR="0024661E" w:rsidRPr="008A3267" w:rsidRDefault="0024661E" w:rsidP="006C5ADC">
            <w:pPr>
              <w:ind w:left="0" w:firstLine="0"/>
              <w:rPr>
                <w:lang w:eastAsia="hr-HR"/>
              </w:rPr>
            </w:pPr>
          </w:p>
        </w:tc>
        <w:tc>
          <w:tcPr>
            <w:tcW w:w="2126" w:type="dxa"/>
            <w:vMerge/>
          </w:tcPr>
          <w:p w14:paraId="49671E74" w14:textId="77777777" w:rsidR="0024661E" w:rsidRPr="008A3267" w:rsidRDefault="0024661E" w:rsidP="006C5ADC">
            <w:pPr>
              <w:ind w:left="0" w:firstLine="0"/>
              <w:rPr>
                <w:lang w:eastAsia="hr-HR"/>
              </w:rPr>
            </w:pPr>
          </w:p>
        </w:tc>
        <w:tc>
          <w:tcPr>
            <w:tcW w:w="1169" w:type="dxa"/>
            <w:vAlign w:val="center"/>
          </w:tcPr>
          <w:p w14:paraId="14082222" w14:textId="77777777" w:rsidR="0024661E" w:rsidRPr="008A3267" w:rsidRDefault="0024661E" w:rsidP="006C5ADC">
            <w:pPr>
              <w:widowControl/>
              <w:ind w:left="0" w:firstLine="0"/>
              <w:jc w:val="center"/>
              <w:rPr>
                <w:lang w:eastAsia="hr-HR"/>
              </w:rPr>
            </w:pPr>
            <w:r w:rsidRPr="008A3267">
              <w:rPr>
                <w:lang w:eastAsia="hr-HR"/>
              </w:rPr>
              <w:t>L</w:t>
            </w:r>
            <w:r w:rsidRPr="008A3267">
              <w:rPr>
                <w:vertAlign w:val="subscript"/>
                <w:lang w:eastAsia="hr-HR"/>
              </w:rPr>
              <w:t>day</w:t>
            </w:r>
          </w:p>
        </w:tc>
        <w:tc>
          <w:tcPr>
            <w:tcW w:w="1170" w:type="dxa"/>
            <w:vAlign w:val="center"/>
          </w:tcPr>
          <w:p w14:paraId="17122B99" w14:textId="77777777" w:rsidR="0024661E" w:rsidRPr="008A3267" w:rsidRDefault="0024661E" w:rsidP="006C5ADC">
            <w:pPr>
              <w:widowControl/>
              <w:ind w:left="0" w:firstLine="0"/>
              <w:jc w:val="center"/>
              <w:rPr>
                <w:lang w:eastAsia="hr-HR"/>
              </w:rPr>
            </w:pPr>
            <w:r w:rsidRPr="008A3267">
              <w:rPr>
                <w:lang w:eastAsia="hr-HR"/>
              </w:rPr>
              <w:t>L</w:t>
            </w:r>
            <w:r w:rsidRPr="008A3267">
              <w:rPr>
                <w:vertAlign w:val="subscript"/>
                <w:lang w:eastAsia="hr-HR"/>
              </w:rPr>
              <w:t>evening</w:t>
            </w:r>
          </w:p>
        </w:tc>
        <w:tc>
          <w:tcPr>
            <w:tcW w:w="1169" w:type="dxa"/>
            <w:vAlign w:val="center"/>
          </w:tcPr>
          <w:p w14:paraId="2F1F5DBB" w14:textId="77777777" w:rsidR="0024661E" w:rsidRPr="008A3267" w:rsidRDefault="0024661E" w:rsidP="006C5ADC">
            <w:pPr>
              <w:widowControl/>
              <w:ind w:left="0" w:firstLine="0"/>
              <w:jc w:val="center"/>
              <w:rPr>
                <w:lang w:eastAsia="hr-HR"/>
              </w:rPr>
            </w:pPr>
            <w:r w:rsidRPr="008A3267">
              <w:rPr>
                <w:lang w:eastAsia="hr-HR"/>
              </w:rPr>
              <w:t>L</w:t>
            </w:r>
            <w:r w:rsidRPr="008A3267">
              <w:rPr>
                <w:vertAlign w:val="subscript"/>
                <w:lang w:eastAsia="hr-HR"/>
              </w:rPr>
              <w:t>night</w:t>
            </w:r>
          </w:p>
        </w:tc>
        <w:tc>
          <w:tcPr>
            <w:tcW w:w="1170" w:type="dxa"/>
            <w:vAlign w:val="center"/>
          </w:tcPr>
          <w:p w14:paraId="615B9DE8" w14:textId="77777777" w:rsidR="0024661E" w:rsidRPr="008A3267" w:rsidRDefault="0024661E" w:rsidP="006C5ADC">
            <w:pPr>
              <w:widowControl/>
              <w:ind w:left="0" w:firstLine="0"/>
              <w:jc w:val="center"/>
              <w:rPr>
                <w:lang w:eastAsia="hr-HR"/>
              </w:rPr>
            </w:pPr>
            <w:r w:rsidRPr="008A3267">
              <w:rPr>
                <w:lang w:eastAsia="hr-HR"/>
              </w:rPr>
              <w:t>L</w:t>
            </w:r>
            <w:r w:rsidRPr="008A3267">
              <w:rPr>
                <w:vertAlign w:val="subscript"/>
                <w:lang w:eastAsia="hr-HR"/>
              </w:rPr>
              <w:t>den</w:t>
            </w:r>
          </w:p>
        </w:tc>
      </w:tr>
      <w:tr w:rsidR="0024661E" w:rsidRPr="008A3267" w14:paraId="594ED043" w14:textId="77777777" w:rsidTr="006C5ADC">
        <w:trPr>
          <w:trHeight w:val="230"/>
        </w:trPr>
        <w:tc>
          <w:tcPr>
            <w:tcW w:w="1271" w:type="dxa"/>
            <w:vAlign w:val="center"/>
          </w:tcPr>
          <w:p w14:paraId="463E4430" w14:textId="77777777" w:rsidR="0024661E" w:rsidRPr="008A3267" w:rsidRDefault="0024661E" w:rsidP="006C5ADC">
            <w:pPr>
              <w:ind w:left="0" w:firstLine="0"/>
              <w:jc w:val="center"/>
              <w:rPr>
                <w:lang w:eastAsia="hr-HR"/>
              </w:rPr>
            </w:pPr>
            <w:r w:rsidRPr="008A3267">
              <w:rPr>
                <w:lang w:eastAsia="hr-HR"/>
              </w:rPr>
              <w:t>2</w:t>
            </w:r>
          </w:p>
        </w:tc>
        <w:tc>
          <w:tcPr>
            <w:tcW w:w="2126" w:type="dxa"/>
            <w:vAlign w:val="center"/>
          </w:tcPr>
          <w:p w14:paraId="5DCACA11" w14:textId="376B44C2" w:rsidR="0024661E" w:rsidRPr="008A3267" w:rsidRDefault="0024661E" w:rsidP="006C5ADC">
            <w:pPr>
              <w:ind w:left="0" w:firstLine="0"/>
              <w:jc w:val="center"/>
            </w:pPr>
            <w:r w:rsidRPr="008A3267">
              <w:t>S1</w:t>
            </w:r>
          </w:p>
        </w:tc>
        <w:tc>
          <w:tcPr>
            <w:tcW w:w="1169" w:type="dxa"/>
            <w:vAlign w:val="center"/>
          </w:tcPr>
          <w:p w14:paraId="47B6C5D7" w14:textId="77777777" w:rsidR="0024661E" w:rsidRPr="008A3267" w:rsidRDefault="0024661E" w:rsidP="006C5ADC">
            <w:pPr>
              <w:ind w:left="0" w:firstLine="0"/>
              <w:jc w:val="center"/>
              <w:rPr>
                <w:lang w:eastAsia="hr-HR"/>
              </w:rPr>
            </w:pPr>
            <w:r w:rsidRPr="008A3267">
              <w:rPr>
                <w:lang w:eastAsia="hr-HR"/>
              </w:rPr>
              <w:t>55</w:t>
            </w:r>
          </w:p>
        </w:tc>
        <w:tc>
          <w:tcPr>
            <w:tcW w:w="1170" w:type="dxa"/>
            <w:vAlign w:val="center"/>
          </w:tcPr>
          <w:p w14:paraId="49D0B6E0" w14:textId="77777777" w:rsidR="0024661E" w:rsidRPr="008A3267" w:rsidRDefault="0024661E" w:rsidP="006C5ADC">
            <w:pPr>
              <w:ind w:left="0" w:firstLine="0"/>
              <w:jc w:val="center"/>
              <w:rPr>
                <w:lang w:eastAsia="hr-HR"/>
              </w:rPr>
            </w:pPr>
            <w:r w:rsidRPr="008A3267">
              <w:rPr>
                <w:lang w:eastAsia="hr-HR"/>
              </w:rPr>
              <w:t>55</w:t>
            </w:r>
          </w:p>
        </w:tc>
        <w:tc>
          <w:tcPr>
            <w:tcW w:w="1169" w:type="dxa"/>
            <w:vAlign w:val="center"/>
          </w:tcPr>
          <w:p w14:paraId="67048D2F" w14:textId="77777777" w:rsidR="0024661E" w:rsidRPr="008A3267" w:rsidRDefault="0024661E" w:rsidP="006C5ADC">
            <w:pPr>
              <w:ind w:left="0" w:firstLine="0"/>
              <w:jc w:val="center"/>
              <w:rPr>
                <w:lang w:eastAsia="hr-HR"/>
              </w:rPr>
            </w:pPr>
            <w:r w:rsidRPr="008A3267">
              <w:rPr>
                <w:lang w:eastAsia="hr-HR"/>
              </w:rPr>
              <w:t>40</w:t>
            </w:r>
          </w:p>
        </w:tc>
        <w:tc>
          <w:tcPr>
            <w:tcW w:w="1170" w:type="dxa"/>
            <w:vAlign w:val="center"/>
          </w:tcPr>
          <w:p w14:paraId="34A92DCD" w14:textId="77777777" w:rsidR="0024661E" w:rsidRPr="008A3267" w:rsidRDefault="0024661E" w:rsidP="006C5ADC">
            <w:pPr>
              <w:ind w:left="0" w:firstLine="0"/>
              <w:jc w:val="center"/>
              <w:rPr>
                <w:lang w:eastAsia="hr-HR"/>
              </w:rPr>
            </w:pPr>
            <w:r w:rsidRPr="008A3267">
              <w:rPr>
                <w:lang w:eastAsia="hr-HR"/>
              </w:rPr>
              <w:t>56</w:t>
            </w:r>
          </w:p>
        </w:tc>
      </w:tr>
      <w:tr w:rsidR="0024661E" w:rsidRPr="008A3267" w14:paraId="26EC51BB" w14:textId="77777777" w:rsidTr="006C5ADC">
        <w:trPr>
          <w:trHeight w:val="230"/>
        </w:trPr>
        <w:tc>
          <w:tcPr>
            <w:tcW w:w="1271" w:type="dxa"/>
            <w:vAlign w:val="center"/>
          </w:tcPr>
          <w:p w14:paraId="3F987C6C" w14:textId="77777777" w:rsidR="0024661E" w:rsidRPr="008A3267" w:rsidRDefault="0024661E" w:rsidP="006C5ADC">
            <w:pPr>
              <w:ind w:left="0" w:firstLine="0"/>
              <w:jc w:val="center"/>
              <w:rPr>
                <w:lang w:eastAsia="hr-HR"/>
              </w:rPr>
            </w:pPr>
            <w:r w:rsidRPr="008A3267">
              <w:rPr>
                <w:lang w:eastAsia="hr-HR"/>
              </w:rPr>
              <w:t>3</w:t>
            </w:r>
          </w:p>
        </w:tc>
        <w:tc>
          <w:tcPr>
            <w:tcW w:w="2126" w:type="dxa"/>
            <w:vAlign w:val="center"/>
          </w:tcPr>
          <w:p w14:paraId="57EA0C28" w14:textId="72169A07" w:rsidR="0024661E" w:rsidRPr="008A3267" w:rsidRDefault="0024661E" w:rsidP="006C5ADC">
            <w:pPr>
              <w:ind w:left="0" w:firstLine="0"/>
              <w:jc w:val="center"/>
              <w:rPr>
                <w:lang w:eastAsia="hr-HR"/>
              </w:rPr>
            </w:pPr>
            <w:r w:rsidRPr="008A3267">
              <w:t>Z1</w:t>
            </w:r>
          </w:p>
        </w:tc>
        <w:tc>
          <w:tcPr>
            <w:tcW w:w="1169" w:type="dxa"/>
            <w:vAlign w:val="center"/>
          </w:tcPr>
          <w:p w14:paraId="48E13AF7" w14:textId="77777777" w:rsidR="0024661E" w:rsidRPr="008A3267" w:rsidRDefault="0024661E" w:rsidP="006C5ADC">
            <w:pPr>
              <w:ind w:left="0" w:firstLine="0"/>
              <w:jc w:val="center"/>
              <w:rPr>
                <w:lang w:eastAsia="hr-HR"/>
              </w:rPr>
            </w:pPr>
            <w:r w:rsidRPr="008A3267">
              <w:rPr>
                <w:lang w:eastAsia="hr-HR"/>
              </w:rPr>
              <w:t>55</w:t>
            </w:r>
          </w:p>
        </w:tc>
        <w:tc>
          <w:tcPr>
            <w:tcW w:w="1170" w:type="dxa"/>
            <w:vAlign w:val="center"/>
          </w:tcPr>
          <w:p w14:paraId="039FE6CF" w14:textId="77777777" w:rsidR="0024661E" w:rsidRPr="008A3267" w:rsidRDefault="0024661E" w:rsidP="006C5ADC">
            <w:pPr>
              <w:ind w:left="0" w:firstLine="0"/>
              <w:jc w:val="center"/>
              <w:rPr>
                <w:lang w:eastAsia="hr-HR"/>
              </w:rPr>
            </w:pPr>
            <w:r w:rsidRPr="008A3267">
              <w:rPr>
                <w:lang w:eastAsia="hr-HR"/>
              </w:rPr>
              <w:t>55</w:t>
            </w:r>
          </w:p>
        </w:tc>
        <w:tc>
          <w:tcPr>
            <w:tcW w:w="1169" w:type="dxa"/>
            <w:vAlign w:val="center"/>
          </w:tcPr>
          <w:p w14:paraId="286634D8" w14:textId="77777777" w:rsidR="0024661E" w:rsidRPr="008A3267" w:rsidRDefault="0024661E" w:rsidP="006C5ADC">
            <w:pPr>
              <w:ind w:left="0" w:firstLine="0"/>
              <w:jc w:val="center"/>
              <w:rPr>
                <w:lang w:eastAsia="hr-HR"/>
              </w:rPr>
            </w:pPr>
            <w:r w:rsidRPr="008A3267">
              <w:rPr>
                <w:lang w:eastAsia="hr-HR"/>
              </w:rPr>
              <w:t>45</w:t>
            </w:r>
          </w:p>
        </w:tc>
        <w:tc>
          <w:tcPr>
            <w:tcW w:w="1170" w:type="dxa"/>
            <w:vAlign w:val="center"/>
          </w:tcPr>
          <w:p w14:paraId="74060B4C" w14:textId="77777777" w:rsidR="0024661E" w:rsidRPr="008A3267" w:rsidRDefault="0024661E" w:rsidP="006C5ADC">
            <w:pPr>
              <w:ind w:left="0" w:firstLine="0"/>
              <w:jc w:val="center"/>
              <w:rPr>
                <w:lang w:eastAsia="hr-HR"/>
              </w:rPr>
            </w:pPr>
            <w:r w:rsidRPr="008A3267">
              <w:rPr>
                <w:lang w:eastAsia="hr-HR"/>
              </w:rPr>
              <w:t>57</w:t>
            </w:r>
          </w:p>
        </w:tc>
      </w:tr>
      <w:tr w:rsidR="0024661E" w:rsidRPr="008A3267" w14:paraId="32639827" w14:textId="77777777" w:rsidTr="006C5ADC">
        <w:trPr>
          <w:trHeight w:val="230"/>
        </w:trPr>
        <w:tc>
          <w:tcPr>
            <w:tcW w:w="1271" w:type="dxa"/>
            <w:vAlign w:val="center"/>
          </w:tcPr>
          <w:p w14:paraId="08A493D5" w14:textId="77777777" w:rsidR="0024661E" w:rsidRPr="008A3267" w:rsidRDefault="0024661E" w:rsidP="006C5ADC">
            <w:pPr>
              <w:ind w:left="0" w:firstLine="0"/>
              <w:jc w:val="center"/>
              <w:rPr>
                <w:lang w:eastAsia="hr-HR"/>
              </w:rPr>
            </w:pPr>
            <w:r w:rsidRPr="008A3267">
              <w:rPr>
                <w:lang w:eastAsia="hr-HR"/>
              </w:rPr>
              <w:t>5</w:t>
            </w:r>
          </w:p>
        </w:tc>
        <w:tc>
          <w:tcPr>
            <w:tcW w:w="2126" w:type="dxa"/>
            <w:vAlign w:val="center"/>
          </w:tcPr>
          <w:p w14:paraId="2CC7F7EB" w14:textId="681FE26C" w:rsidR="0024661E" w:rsidRPr="008A3267" w:rsidRDefault="0024661E" w:rsidP="0024661E">
            <w:pPr>
              <w:ind w:left="0" w:firstLine="0"/>
              <w:jc w:val="center"/>
              <w:rPr>
                <w:lang w:eastAsia="hr-HR"/>
              </w:rPr>
            </w:pPr>
            <w:r w:rsidRPr="008A3267">
              <w:rPr>
                <w:lang w:eastAsia="hr-HR"/>
              </w:rPr>
              <w:t xml:space="preserve">K </w:t>
            </w:r>
          </w:p>
        </w:tc>
        <w:tc>
          <w:tcPr>
            <w:tcW w:w="1169" w:type="dxa"/>
            <w:vAlign w:val="center"/>
          </w:tcPr>
          <w:p w14:paraId="0E7ECC4A" w14:textId="77777777" w:rsidR="0024661E" w:rsidRPr="008A3267" w:rsidRDefault="0024661E" w:rsidP="006C5ADC">
            <w:pPr>
              <w:ind w:left="0" w:firstLine="0"/>
              <w:jc w:val="center"/>
              <w:rPr>
                <w:lang w:eastAsia="hr-HR"/>
              </w:rPr>
            </w:pPr>
            <w:r w:rsidRPr="008A3267">
              <w:rPr>
                <w:lang w:eastAsia="hr-HR"/>
              </w:rPr>
              <w:t>65</w:t>
            </w:r>
          </w:p>
        </w:tc>
        <w:tc>
          <w:tcPr>
            <w:tcW w:w="1170" w:type="dxa"/>
            <w:vAlign w:val="center"/>
          </w:tcPr>
          <w:p w14:paraId="316FE529" w14:textId="77777777" w:rsidR="0024661E" w:rsidRPr="008A3267" w:rsidRDefault="0024661E" w:rsidP="006C5ADC">
            <w:pPr>
              <w:ind w:left="0" w:firstLine="0"/>
              <w:jc w:val="center"/>
              <w:rPr>
                <w:lang w:eastAsia="hr-HR"/>
              </w:rPr>
            </w:pPr>
            <w:r w:rsidRPr="008A3267">
              <w:rPr>
                <w:lang w:eastAsia="hr-HR"/>
              </w:rPr>
              <w:t>65</w:t>
            </w:r>
          </w:p>
        </w:tc>
        <w:tc>
          <w:tcPr>
            <w:tcW w:w="1169" w:type="dxa"/>
            <w:vAlign w:val="center"/>
          </w:tcPr>
          <w:p w14:paraId="2CB72B2A" w14:textId="77777777" w:rsidR="0024661E" w:rsidRPr="008A3267" w:rsidRDefault="0024661E" w:rsidP="006C5ADC">
            <w:pPr>
              <w:ind w:left="0" w:firstLine="0"/>
              <w:jc w:val="center"/>
              <w:rPr>
                <w:lang w:eastAsia="hr-HR"/>
              </w:rPr>
            </w:pPr>
            <w:r w:rsidRPr="008A3267">
              <w:rPr>
                <w:lang w:eastAsia="hr-HR"/>
              </w:rPr>
              <w:t>55</w:t>
            </w:r>
          </w:p>
        </w:tc>
        <w:tc>
          <w:tcPr>
            <w:tcW w:w="1170" w:type="dxa"/>
            <w:vAlign w:val="center"/>
          </w:tcPr>
          <w:p w14:paraId="09FFB8DC" w14:textId="77777777" w:rsidR="0024661E" w:rsidRPr="008A3267" w:rsidRDefault="0024661E" w:rsidP="006C5ADC">
            <w:pPr>
              <w:ind w:left="0" w:firstLine="0"/>
              <w:jc w:val="center"/>
              <w:rPr>
                <w:lang w:eastAsia="hr-HR"/>
              </w:rPr>
            </w:pPr>
            <w:r w:rsidRPr="008A3267">
              <w:rPr>
                <w:lang w:eastAsia="hr-HR"/>
              </w:rPr>
              <w:t>67</w:t>
            </w:r>
          </w:p>
        </w:tc>
      </w:tr>
    </w:tbl>
    <w:p w14:paraId="4B2987EC" w14:textId="77777777" w:rsidR="0024661E" w:rsidRPr="008A3267" w:rsidRDefault="0024661E" w:rsidP="008D563D">
      <w:pPr>
        <w:widowControl/>
        <w:tabs>
          <w:tab w:val="left" w:pos="851"/>
        </w:tabs>
        <w:ind w:hanging="284"/>
        <w:outlineLvl w:val="0"/>
        <w:rPr>
          <w:snapToGrid/>
          <w:lang w:eastAsia="hr-HR"/>
        </w:rPr>
      </w:pPr>
    </w:p>
    <w:p w14:paraId="3D72F328" w14:textId="3004CBAF" w:rsidR="008D563D" w:rsidRPr="008A3267" w:rsidRDefault="008D563D" w:rsidP="008D563D">
      <w:pPr>
        <w:widowControl/>
        <w:numPr>
          <w:ilvl w:val="0"/>
          <w:numId w:val="11"/>
        </w:numPr>
        <w:tabs>
          <w:tab w:val="left" w:pos="851"/>
        </w:tabs>
        <w:outlineLvl w:val="0"/>
        <w:rPr>
          <w:snapToGrid/>
          <w:lang w:eastAsia="hr-HR"/>
        </w:rPr>
      </w:pPr>
      <w:r w:rsidRPr="008A3267">
        <w:rPr>
          <w:snapToGrid/>
          <w:lang w:eastAsia="hr-HR"/>
        </w:rPr>
        <w:t xml:space="preserve">Na granicama pojedinih namjena potrebno je postići ocjensku razinu buke za </w:t>
      </w:r>
      <w:r w:rsidR="00AA167D" w:rsidRPr="008A3267">
        <w:rPr>
          <w:snapToGrid/>
          <w:lang w:eastAsia="hr-HR"/>
        </w:rPr>
        <w:t>površine</w:t>
      </w:r>
      <w:r w:rsidRPr="008A3267">
        <w:rPr>
          <w:snapToGrid/>
          <w:lang w:eastAsia="hr-HR"/>
        </w:rPr>
        <w:t xml:space="preserve"> </w:t>
      </w:r>
      <w:r w:rsidR="00AA167D" w:rsidRPr="008A3267">
        <w:rPr>
          <w:snapToGrid/>
          <w:lang w:eastAsia="hr-HR"/>
        </w:rPr>
        <w:t xml:space="preserve">one namjene za koje je u prethodnom stavku utvrđena </w:t>
      </w:r>
      <w:r w:rsidRPr="008A3267">
        <w:rPr>
          <w:snapToGrid/>
          <w:lang w:eastAsia="hr-HR"/>
        </w:rPr>
        <w:t>manj</w:t>
      </w:r>
      <w:r w:rsidR="00AA167D" w:rsidRPr="008A3267">
        <w:rPr>
          <w:snapToGrid/>
          <w:lang w:eastAsia="hr-HR"/>
        </w:rPr>
        <w:t>a</w:t>
      </w:r>
      <w:r w:rsidRPr="008A3267">
        <w:rPr>
          <w:snapToGrid/>
          <w:lang w:eastAsia="hr-HR"/>
        </w:rPr>
        <w:t xml:space="preserve"> dopušten</w:t>
      </w:r>
      <w:r w:rsidR="00AA167D" w:rsidRPr="008A3267">
        <w:rPr>
          <w:snapToGrid/>
          <w:lang w:eastAsia="hr-HR"/>
        </w:rPr>
        <w:t>a</w:t>
      </w:r>
      <w:r w:rsidRPr="008A3267">
        <w:rPr>
          <w:snapToGrid/>
          <w:lang w:eastAsia="hr-HR"/>
        </w:rPr>
        <w:t xml:space="preserve"> ocjensk</w:t>
      </w:r>
      <w:r w:rsidR="00AA167D" w:rsidRPr="008A3267">
        <w:rPr>
          <w:snapToGrid/>
          <w:lang w:eastAsia="hr-HR"/>
        </w:rPr>
        <w:t>a</w:t>
      </w:r>
      <w:r w:rsidRPr="008A3267">
        <w:rPr>
          <w:snapToGrid/>
          <w:lang w:eastAsia="hr-HR"/>
        </w:rPr>
        <w:t xml:space="preserve"> razin</w:t>
      </w:r>
      <w:r w:rsidR="00AA167D" w:rsidRPr="008A3267">
        <w:rPr>
          <w:snapToGrid/>
          <w:lang w:eastAsia="hr-HR"/>
        </w:rPr>
        <w:t>a</w:t>
      </w:r>
      <w:r w:rsidRPr="008A3267">
        <w:rPr>
          <w:snapToGrid/>
          <w:lang w:eastAsia="hr-HR"/>
        </w:rPr>
        <w:t xml:space="preserve"> buke.</w:t>
      </w:r>
    </w:p>
    <w:p w14:paraId="0701B750" w14:textId="77777777" w:rsidR="00351EFC" w:rsidRPr="008A3267" w:rsidRDefault="00C62ECB" w:rsidP="006D312A">
      <w:pPr>
        <w:pStyle w:val="Naslov2"/>
      </w:pPr>
      <w:bookmarkStart w:id="132" w:name="_Toc352766786"/>
      <w:bookmarkStart w:id="133" w:name="_Toc139536730"/>
      <w:r w:rsidRPr="008A3267">
        <w:t>Zaštita od požara</w:t>
      </w:r>
      <w:bookmarkEnd w:id="129"/>
      <w:bookmarkEnd w:id="130"/>
      <w:bookmarkEnd w:id="131"/>
      <w:bookmarkEnd w:id="132"/>
      <w:bookmarkEnd w:id="133"/>
    </w:p>
    <w:p w14:paraId="67E235E0" w14:textId="77777777" w:rsidR="00351EFC" w:rsidRPr="008A3267" w:rsidRDefault="00351EFC" w:rsidP="00E929EC">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515E9AC4" w14:textId="31465BAE" w:rsidR="00EE4249" w:rsidRPr="008A3267" w:rsidRDefault="00EE4249" w:rsidP="00EA609B">
      <w:pPr>
        <w:pStyle w:val="Normalstavci"/>
        <w:numPr>
          <w:ilvl w:val="0"/>
          <w:numId w:val="102"/>
        </w:numPr>
      </w:pPr>
      <w:bookmarkStart w:id="134" w:name="_Toc164237330"/>
      <w:bookmarkStart w:id="135" w:name="_Toc173029971"/>
      <w:bookmarkStart w:id="136" w:name="_Toc173041471"/>
      <w:r w:rsidRPr="008A3267">
        <w:t>Mjere zaštite od požara potrebno je provoditi prema Zakonu o zaštiti od požara („Narodne novine“ broj 92/10</w:t>
      </w:r>
      <w:r w:rsidR="009A2AEF" w:rsidRPr="008A3267">
        <w:t>, 114/22</w:t>
      </w:r>
      <w:r w:rsidRPr="008A3267">
        <w:t>) i odgovarajućih podzakonskih propisa, te prema posebnim uvjetima javnopravnog tijela nadležnog za zaštitu od požara.</w:t>
      </w:r>
    </w:p>
    <w:p w14:paraId="6D9210B0" w14:textId="77777777" w:rsidR="00EE4249" w:rsidRPr="008A3267" w:rsidRDefault="00EE4249" w:rsidP="006206F3">
      <w:pPr>
        <w:pStyle w:val="Normalstavci"/>
      </w:pPr>
      <w:r w:rsidRPr="008A3267">
        <w:t>Radi omogućavanja spašavanja osoba iz građevine i gašenja požara na građevini i otvorenom prostoru, građevina mora imati vatrogasni pristup određen prema Pravilniku o uvjetima za vatrogasne pristupe („Narodne novine“ broj 35/94, 55/94, 142/03).</w:t>
      </w:r>
    </w:p>
    <w:p w14:paraId="38EA223F" w14:textId="77777777" w:rsidR="00351EFC" w:rsidRPr="008A3267" w:rsidRDefault="00351EFC" w:rsidP="00E929EC">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09308A64" w14:textId="77777777" w:rsidR="00351EFC" w:rsidRPr="008A3267" w:rsidRDefault="00351EFC" w:rsidP="00EA609B">
      <w:pPr>
        <w:pStyle w:val="Normalstavci"/>
        <w:numPr>
          <w:ilvl w:val="0"/>
          <w:numId w:val="93"/>
        </w:numPr>
      </w:pPr>
      <w:r w:rsidRPr="008A3267">
        <w:t>Radi osiguranja od požara, prilikom projektiranja ulične mreže vodoopskrbe, potrebno je projektirati vanjsku hidrantsku mrežu i odrediti lokacije vanjskih nadzemnih hidranata, unutar uličnih koridora, sukladno Pravilniku o hidrantskoj mreži za gašenje požara („Narodne novine“ broj 8/06).</w:t>
      </w:r>
    </w:p>
    <w:p w14:paraId="2639E2AA" w14:textId="5C71559E" w:rsidR="00351EFC" w:rsidRPr="008A3267" w:rsidRDefault="00351EFC" w:rsidP="00EA609B">
      <w:pPr>
        <w:pStyle w:val="Normalstavci"/>
        <w:numPr>
          <w:ilvl w:val="0"/>
          <w:numId w:val="93"/>
        </w:numPr>
      </w:pPr>
      <w:r w:rsidRPr="008A3267">
        <w:t xml:space="preserve">Osim unutar uličnih koridora, nadzemne hidrante za zaštitu od požara moguće je </w:t>
      </w:r>
      <w:r w:rsidR="00AE528F" w:rsidRPr="008A3267">
        <w:t xml:space="preserve">smjestiti </w:t>
      </w:r>
      <w:r w:rsidRPr="008A3267">
        <w:t>i na drugim površinama, ukoliko je to predviđeno posebnim propisima, te ukoliko za to postoji prostorna mogućnost.</w:t>
      </w:r>
    </w:p>
    <w:p w14:paraId="15B9606A" w14:textId="38B95C3F" w:rsidR="00351EFC" w:rsidRPr="008A3267" w:rsidRDefault="00351EFC" w:rsidP="00EA609B">
      <w:pPr>
        <w:pStyle w:val="Normalstavci"/>
        <w:numPr>
          <w:ilvl w:val="0"/>
          <w:numId w:val="93"/>
        </w:numPr>
      </w:pPr>
      <w:r w:rsidRPr="008A3267">
        <w:t>Vanjska hidrantska mreža poslovnih građevina unutar pojedinačnih građevnih čestica, treba također biti izvedena nadzemnim hidrantima.</w:t>
      </w:r>
    </w:p>
    <w:p w14:paraId="6D74CD3A" w14:textId="77777777" w:rsidR="00351EFC" w:rsidRPr="008A3267" w:rsidRDefault="00C62ECB" w:rsidP="006D312A">
      <w:pPr>
        <w:pStyle w:val="Naslov2"/>
      </w:pPr>
      <w:bookmarkStart w:id="137" w:name="_Toc283040235"/>
      <w:bookmarkStart w:id="138" w:name="_Toc286748444"/>
      <w:bookmarkStart w:id="139" w:name="_Toc318718346"/>
      <w:bookmarkStart w:id="140" w:name="_Toc319935826"/>
      <w:bookmarkStart w:id="141" w:name="_Toc352766788"/>
      <w:bookmarkStart w:id="142" w:name="_Toc139536731"/>
      <w:bookmarkStart w:id="143" w:name="_Toc164237331"/>
      <w:bookmarkStart w:id="144" w:name="_Toc173029972"/>
      <w:bookmarkStart w:id="145" w:name="_Toc173041472"/>
      <w:bookmarkEnd w:id="134"/>
      <w:bookmarkEnd w:id="135"/>
      <w:bookmarkEnd w:id="136"/>
      <w:r w:rsidRPr="008A3267">
        <w:t>Osiguranje bitnih zahtjeva za građevine</w:t>
      </w:r>
      <w:bookmarkEnd w:id="137"/>
      <w:bookmarkEnd w:id="138"/>
      <w:bookmarkEnd w:id="139"/>
      <w:bookmarkEnd w:id="140"/>
      <w:bookmarkEnd w:id="141"/>
      <w:bookmarkEnd w:id="142"/>
    </w:p>
    <w:p w14:paraId="34F21CB6" w14:textId="77777777" w:rsidR="00351EFC" w:rsidRPr="008A3267" w:rsidRDefault="00351EFC" w:rsidP="00E929EC">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4568442A" w14:textId="77777777" w:rsidR="00C3593D" w:rsidRPr="008A3267" w:rsidRDefault="00C3593D" w:rsidP="00EA609B">
      <w:pPr>
        <w:pStyle w:val="Normalstavci"/>
        <w:numPr>
          <w:ilvl w:val="0"/>
          <w:numId w:val="90"/>
        </w:numPr>
      </w:pPr>
      <w:r w:rsidRPr="008A3267">
        <w:t>Prema Karti potresnih područja Republike Hrvatske iz 2012.:</w:t>
      </w:r>
    </w:p>
    <w:p w14:paraId="5567DC72" w14:textId="63A8F0A3" w:rsidR="00EE4249" w:rsidRPr="008A3267" w:rsidRDefault="00EE4249" w:rsidP="00EE4249">
      <w:pPr>
        <w:pStyle w:val="Normaluvuceno"/>
        <w:rPr>
          <w:lang w:eastAsia="hr-HR"/>
        </w:rPr>
      </w:pPr>
      <w:r w:rsidRPr="008A3267">
        <w:rPr>
          <w:lang w:eastAsia="hr-HR"/>
        </w:rPr>
        <w:t>za povratni period od 95 godina područje u obuhvatu UPU spada u područje s vršnim ubrzanjem od 0,0</w:t>
      </w:r>
      <w:r w:rsidR="00E64BC0" w:rsidRPr="008A3267">
        <w:rPr>
          <w:lang w:eastAsia="hr-HR"/>
        </w:rPr>
        <w:t xml:space="preserve">75 </w:t>
      </w:r>
      <w:r w:rsidRPr="008A3267">
        <w:rPr>
          <w:lang w:eastAsia="hr-HR"/>
        </w:rPr>
        <w:t xml:space="preserve">g, što odgovara potresu </w:t>
      </w:r>
      <w:r w:rsidR="00E64BC0" w:rsidRPr="008A3267">
        <w:rPr>
          <w:lang w:eastAsia="hr-HR"/>
        </w:rPr>
        <w:t xml:space="preserve">između VI. i </w:t>
      </w:r>
      <w:r w:rsidRPr="008A3267">
        <w:rPr>
          <w:lang w:eastAsia="hr-HR"/>
        </w:rPr>
        <w:t>VII. stupnja MCS ljestvice</w:t>
      </w:r>
    </w:p>
    <w:p w14:paraId="0C80E43F" w14:textId="0BB58635" w:rsidR="00EE4249" w:rsidRPr="008A3267" w:rsidRDefault="00EE4249" w:rsidP="00EE4249">
      <w:pPr>
        <w:pStyle w:val="Normaluvuceno"/>
        <w:rPr>
          <w:lang w:eastAsia="hr-HR"/>
        </w:rPr>
      </w:pPr>
      <w:r w:rsidRPr="008A3267">
        <w:rPr>
          <w:lang w:eastAsia="hr-HR"/>
        </w:rPr>
        <w:t xml:space="preserve">za povratni period od 475 godina, područje u obuhvatu </w:t>
      </w:r>
      <w:r w:rsidR="00E64BC0" w:rsidRPr="008A3267">
        <w:rPr>
          <w:lang w:eastAsia="hr-HR"/>
        </w:rPr>
        <w:t>U</w:t>
      </w:r>
      <w:r w:rsidRPr="008A3267">
        <w:rPr>
          <w:lang w:eastAsia="hr-HR"/>
        </w:rPr>
        <w:t xml:space="preserve">PU spada u područje s vršnim ubrzanjem </w:t>
      </w:r>
      <w:r w:rsidRPr="008A3267">
        <w:rPr>
          <w:lang w:eastAsia="hr-HR"/>
        </w:rPr>
        <w:lastRenderedPageBreak/>
        <w:t>od 0,1</w:t>
      </w:r>
      <w:r w:rsidR="00E64BC0" w:rsidRPr="008A3267">
        <w:rPr>
          <w:lang w:eastAsia="hr-HR"/>
        </w:rPr>
        <w:t>5</w:t>
      </w:r>
      <w:r w:rsidRPr="008A3267">
        <w:rPr>
          <w:lang w:eastAsia="hr-HR"/>
        </w:rPr>
        <w:t xml:space="preserve"> g, što odgovara potresu između VII. i VIII. stupnja MCS ljestvice.</w:t>
      </w:r>
    </w:p>
    <w:p w14:paraId="4B080433" w14:textId="77777777" w:rsidR="005A63A8" w:rsidRPr="008A3267" w:rsidRDefault="005A63A8" w:rsidP="00EA609B">
      <w:pPr>
        <w:pStyle w:val="Normalstavci"/>
        <w:numPr>
          <w:ilvl w:val="0"/>
          <w:numId w:val="90"/>
        </w:numPr>
      </w:pPr>
      <w:r w:rsidRPr="008A3267">
        <w:t>Mjere kojima se osiguravaju bitni zahtjevi za građevinu, definirani prema Zakonu o gradnji („Narodne novine“ broj 153/13, 20/17, 39/19 i 125/19), kao i drugi posebni uvjeti gradnje, koji nisu sadržani u ovoj Odluci, određuju se na temelju posebnih propisa i tehničkih normi.</w:t>
      </w:r>
    </w:p>
    <w:p w14:paraId="3738DE0C" w14:textId="77777777" w:rsidR="007A195F" w:rsidRPr="008A3267" w:rsidRDefault="007A195F" w:rsidP="006D312A">
      <w:pPr>
        <w:pStyle w:val="Naslov2"/>
      </w:pPr>
      <w:bookmarkStart w:id="146" w:name="_Toc458773979"/>
      <w:bookmarkStart w:id="147" w:name="_Toc139536732"/>
      <w:bookmarkStart w:id="148" w:name="_Toc456777226"/>
      <w:r w:rsidRPr="008A3267">
        <w:t>Upravljanje rizicima</w:t>
      </w:r>
      <w:bookmarkEnd w:id="146"/>
      <w:bookmarkEnd w:id="147"/>
    </w:p>
    <w:p w14:paraId="1BAB5677" w14:textId="77777777" w:rsidR="007A195F" w:rsidRPr="008A3267" w:rsidRDefault="007A195F" w:rsidP="007A195F">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74985894" w14:textId="760AA314" w:rsidR="00B653E2" w:rsidRPr="008A3267" w:rsidRDefault="00B653E2" w:rsidP="00EA609B">
      <w:pPr>
        <w:pStyle w:val="Normalstavci"/>
        <w:numPr>
          <w:ilvl w:val="0"/>
          <w:numId w:val="103"/>
        </w:numPr>
      </w:pPr>
      <w:r w:rsidRPr="008A3267">
        <w:t>Mjere zaštite od opasnosti nastanka i posljedica velikih nesreća i katastrofa utvrđene su</w:t>
      </w:r>
      <w:r w:rsidR="0094660E" w:rsidRPr="008A3267">
        <w:t xml:space="preserve"> sektorskim dokumentom za razinu jedinice lokalne samouprave važećom </w:t>
      </w:r>
      <w:r w:rsidR="00DF3B5C" w:rsidRPr="008A3267">
        <w:t>„Procjen</w:t>
      </w:r>
      <w:r w:rsidR="0094660E" w:rsidRPr="008A3267">
        <w:t>om</w:t>
      </w:r>
      <w:r w:rsidR="00DF3B5C" w:rsidRPr="008A3267">
        <w:t xml:space="preserve"> rizika od velikih nesreća za područje </w:t>
      </w:r>
      <w:r w:rsidR="00E64BC0" w:rsidRPr="008A3267">
        <w:t>Općine Nedelišće</w:t>
      </w:r>
      <w:r w:rsidR="0094660E" w:rsidRPr="008A3267">
        <w:t xml:space="preserve">“, </w:t>
      </w:r>
      <w:r w:rsidR="006206F3" w:rsidRPr="008A3267">
        <w:t>a p</w:t>
      </w:r>
      <w:r w:rsidRPr="008A3267">
        <w:t>rovod</w:t>
      </w:r>
      <w:r w:rsidR="006206F3" w:rsidRPr="008A3267">
        <w:t>e</w:t>
      </w:r>
      <w:r w:rsidRPr="008A3267">
        <w:t xml:space="preserve"> se neposrednom primjenom Zakona o sustavu civilne zaštite („Narodne novine“ broj 82/15, 118/18, 31/20 i 20/21) i pripadajućih podzakonskih akata.</w:t>
      </w:r>
    </w:p>
    <w:p w14:paraId="18910D75" w14:textId="77777777" w:rsidR="005E63D1" w:rsidRPr="008A3267" w:rsidRDefault="005E63D1" w:rsidP="00EA609B">
      <w:pPr>
        <w:pStyle w:val="Normalstavci"/>
        <w:numPr>
          <w:ilvl w:val="0"/>
          <w:numId w:val="88"/>
        </w:numPr>
      </w:pPr>
      <w:r w:rsidRPr="008A3267">
        <w:t>Radi potencijalne opasnosti pucanja nasipa umjetne akumulacije HE Čakovec i razlijevanja rijeke Drave, potrebno je kod dimenzioniranja konstrukcije zgrada predvidjeti mogućnost navedene ugroze, pri čemu se:</w:t>
      </w:r>
    </w:p>
    <w:p w14:paraId="0FBDEF97" w14:textId="77777777" w:rsidR="005E63D1" w:rsidRPr="008A3267" w:rsidRDefault="005E63D1" w:rsidP="005E63D1">
      <w:pPr>
        <w:pStyle w:val="Normaluvuceno"/>
      </w:pPr>
      <w:r w:rsidRPr="008A3267">
        <w:t>gradnja podruma ne preporuča</w:t>
      </w:r>
    </w:p>
    <w:p w14:paraId="049D1C2C" w14:textId="2A3E2805" w:rsidR="005E63D1" w:rsidRPr="008A3267" w:rsidRDefault="005E63D1" w:rsidP="005E63D1">
      <w:pPr>
        <w:pStyle w:val="Normaluvuceno"/>
      </w:pPr>
      <w:r w:rsidRPr="008A3267">
        <w:t>zgrade osnovne namjene trebaju imati ukupnu visinu najmanje 3,5 m.</w:t>
      </w:r>
    </w:p>
    <w:p w14:paraId="626C2F6D" w14:textId="77777777" w:rsidR="006206F3" w:rsidRPr="008A3267" w:rsidRDefault="00B653E2" w:rsidP="00EA609B">
      <w:pPr>
        <w:pStyle w:val="Normalstavci"/>
        <w:numPr>
          <w:ilvl w:val="0"/>
          <w:numId w:val="88"/>
        </w:numPr>
      </w:pPr>
      <w:r w:rsidRPr="008A3267">
        <w:t>Površine za evakuaciju osoba u slučaju incidentne situacije unutar građevina, potrebno je organizirati na svakoj građevnoj čestici zasebno, a dodatno se koriste javne zelene površine</w:t>
      </w:r>
      <w:r w:rsidR="006206F3" w:rsidRPr="008A3267">
        <w:t>.</w:t>
      </w:r>
    </w:p>
    <w:p w14:paraId="111883CA" w14:textId="77777777" w:rsidR="005E63D1" w:rsidRPr="008A3267" w:rsidRDefault="005E63D1" w:rsidP="00EA609B">
      <w:pPr>
        <w:pStyle w:val="Normalstavci"/>
        <w:numPr>
          <w:ilvl w:val="0"/>
          <w:numId w:val="88"/>
        </w:numPr>
      </w:pPr>
      <w:r w:rsidRPr="008A3267">
        <w:t>Izgradnja javnih skloništa na području obuhvata UPU se ne predviđa, ali se može utvrditi naknadno kroz izmjenu odgovarajućih akata lokane razine iz područja civilne zaštite.</w:t>
      </w:r>
    </w:p>
    <w:p w14:paraId="4D7524A1" w14:textId="77777777" w:rsidR="005E63D1" w:rsidRPr="008A3267" w:rsidRDefault="005E63D1" w:rsidP="005E63D1">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35F675AE" w14:textId="57361888" w:rsidR="00B653E2" w:rsidRPr="008A3267" w:rsidRDefault="00B653E2" w:rsidP="00EA609B">
      <w:pPr>
        <w:pStyle w:val="Normalstavci"/>
        <w:numPr>
          <w:ilvl w:val="0"/>
          <w:numId w:val="115"/>
        </w:numPr>
      </w:pPr>
      <w:r w:rsidRPr="008A3267">
        <w:t>Planirani ulični koridor</w:t>
      </w:r>
      <w:r w:rsidR="005E63D1" w:rsidRPr="008A3267">
        <w:t>i</w:t>
      </w:r>
      <w:r w:rsidRPr="008A3267">
        <w:t xml:space="preserve"> </w:t>
      </w:r>
      <w:r w:rsidR="006206F3" w:rsidRPr="008A3267">
        <w:t xml:space="preserve">i površine kontaktnih, obodnih ulica izvan obuhvata UPU </w:t>
      </w:r>
      <w:r w:rsidRPr="008A3267">
        <w:t xml:space="preserve">utvrđuju </w:t>
      </w:r>
      <w:r w:rsidR="006206F3" w:rsidRPr="008A3267">
        <w:t xml:space="preserve">se </w:t>
      </w:r>
      <w:r w:rsidRPr="008A3267">
        <w:t>kao prometni koridor za evakuaciju u slučaju elementarnih nepogoda i ratnih opasnosti.</w:t>
      </w:r>
    </w:p>
    <w:p w14:paraId="68A3E22B" w14:textId="6491B32F" w:rsidR="005A63A8" w:rsidRPr="008A3267" w:rsidRDefault="005A63A8" w:rsidP="00EA609B">
      <w:pPr>
        <w:pStyle w:val="Normalstavci"/>
        <w:numPr>
          <w:ilvl w:val="0"/>
          <w:numId w:val="88"/>
        </w:numPr>
      </w:pPr>
      <w:r w:rsidRPr="008A3267">
        <w:t xml:space="preserve">Radi osiguranja protočnosti prometnih </w:t>
      </w:r>
      <w:r w:rsidR="00183D9F" w:rsidRPr="008A3267">
        <w:t xml:space="preserve">evakuacijskih </w:t>
      </w:r>
      <w:r w:rsidRPr="008A3267">
        <w:t>koridora u slučaju elementarnih nepogoda i ratnih opasnosti, međusobna udaljenost osnovnih građevina na suprotnim stranama iste ulice utvrđuje se s najmanje 5,0 m + ½ zbroja visina (vijenca) obaju građevina mjereno na uličnom pročelju.</w:t>
      </w:r>
    </w:p>
    <w:p w14:paraId="434AC267" w14:textId="77777777" w:rsidR="007A195F" w:rsidRPr="008A3267" w:rsidRDefault="007A195F" w:rsidP="006D312A">
      <w:pPr>
        <w:pStyle w:val="Naslov2"/>
      </w:pPr>
      <w:bookmarkStart w:id="149" w:name="_Toc458773980"/>
      <w:bookmarkStart w:id="150" w:name="_Toc139536733"/>
      <w:r w:rsidRPr="008A3267">
        <w:t>Ostale mjere sprečavanja nepovoljna utjecaja na okoliš</w:t>
      </w:r>
      <w:bookmarkEnd w:id="148"/>
      <w:bookmarkEnd w:id="149"/>
      <w:bookmarkEnd w:id="150"/>
    </w:p>
    <w:p w14:paraId="1182B2CE" w14:textId="77777777" w:rsidR="007A195F" w:rsidRPr="008A3267" w:rsidRDefault="007A195F" w:rsidP="007A195F">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5E123EB5" w14:textId="77777777" w:rsidR="00142B3E" w:rsidRPr="008A3267" w:rsidRDefault="00142B3E" w:rsidP="00EA609B">
      <w:pPr>
        <w:pStyle w:val="Normalstavci"/>
        <w:numPr>
          <w:ilvl w:val="0"/>
          <w:numId w:val="94"/>
        </w:numPr>
      </w:pPr>
      <w:r w:rsidRPr="008A3267">
        <w:t>Provedba postupka procjene utjecaja na okoliš za pojedinačnu gradnju definira se sukladno Uredbi o procjeni utjecaja zahvata na okoliš („Narodne novine“ broj 61/14, 3/17).</w:t>
      </w:r>
    </w:p>
    <w:p w14:paraId="7CFC9698" w14:textId="77777777" w:rsidR="00142B3E" w:rsidRPr="008A3267" w:rsidRDefault="00142B3E" w:rsidP="00EA609B">
      <w:pPr>
        <w:pStyle w:val="Normalstavci"/>
        <w:numPr>
          <w:ilvl w:val="0"/>
          <w:numId w:val="94"/>
        </w:numPr>
      </w:pPr>
      <w:r w:rsidRPr="008A3267">
        <w:t>Ostali uvjeti sprečavanja negativnih utjecaja na okoliš, vezanih za obavljanje pojedine djelatnosti određuju se na temelju posebnih propisa.</w:t>
      </w:r>
    </w:p>
    <w:p w14:paraId="012A3431" w14:textId="77777777" w:rsidR="00351EFC" w:rsidRPr="008A3267" w:rsidRDefault="00351EFC" w:rsidP="00FA79B9">
      <w:pPr>
        <w:pStyle w:val="Naslov1"/>
      </w:pPr>
      <w:bookmarkStart w:id="151" w:name="_Toc114555508"/>
      <w:bookmarkStart w:id="152" w:name="_Toc173029973"/>
      <w:bookmarkStart w:id="153" w:name="_Toc173041473"/>
      <w:bookmarkStart w:id="154" w:name="_Toc352766790"/>
      <w:bookmarkStart w:id="155" w:name="_Toc139536734"/>
      <w:bookmarkEnd w:id="143"/>
      <w:bookmarkEnd w:id="144"/>
      <w:bookmarkEnd w:id="145"/>
      <w:r w:rsidRPr="008A3267">
        <w:t>MJERE PROVEDBE PLANA</w:t>
      </w:r>
      <w:bookmarkEnd w:id="151"/>
      <w:bookmarkEnd w:id="152"/>
      <w:bookmarkEnd w:id="153"/>
      <w:bookmarkEnd w:id="154"/>
      <w:bookmarkEnd w:id="155"/>
    </w:p>
    <w:p w14:paraId="4B20EFBA" w14:textId="77777777" w:rsidR="00351EFC" w:rsidRPr="008A3267" w:rsidRDefault="00351EFC" w:rsidP="00E929EC">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499987B1" w14:textId="77777777" w:rsidR="00462586" w:rsidRPr="008A3267" w:rsidRDefault="00462586" w:rsidP="006206F3">
      <w:pPr>
        <w:pStyle w:val="Normalstavci"/>
        <w:numPr>
          <w:ilvl w:val="0"/>
          <w:numId w:val="18"/>
        </w:numPr>
      </w:pPr>
      <w:r w:rsidRPr="008A3267">
        <w:t>Uređenje sadržaja planiranih UPU-om predviđa se kroz duži vremenski period.</w:t>
      </w:r>
    </w:p>
    <w:p w14:paraId="15678537" w14:textId="77777777" w:rsidR="003655AA" w:rsidRPr="008A3267" w:rsidRDefault="003655AA" w:rsidP="003655AA">
      <w:pPr>
        <w:pStyle w:val="Normalstavci"/>
        <w:numPr>
          <w:ilvl w:val="0"/>
          <w:numId w:val="18"/>
        </w:numPr>
      </w:pPr>
      <w:r w:rsidRPr="008A3267">
        <w:t>Dok se ne izgrade odgovarajući infrastrukturni sustavi unutar područja UPU, korisnike komunalnih usluga smještene neposredno uz obodne izvedene ulice i u njihovoj blizini, moguće je priključiti na postojeću infrastrukturu izvan obuhvata UPU, sukladno posebnim uvjetima odgovarajućih operatora i pružatelja komunalnih usluga.</w:t>
      </w:r>
    </w:p>
    <w:p w14:paraId="18D0D18E" w14:textId="77777777" w:rsidR="005A63A8" w:rsidRPr="008A3267" w:rsidRDefault="005A63A8" w:rsidP="005A63A8">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6E7A493A" w14:textId="575E45D9" w:rsidR="001C4EC0" w:rsidRPr="008A3267" w:rsidRDefault="001C4EC0" w:rsidP="00EA609B">
      <w:pPr>
        <w:pStyle w:val="Normalstavci"/>
        <w:numPr>
          <w:ilvl w:val="0"/>
          <w:numId w:val="91"/>
        </w:numPr>
      </w:pPr>
      <w:r w:rsidRPr="008A3267">
        <w:t xml:space="preserve">Iz tehničkih razloga je dozvoljeno trase linijske komunalne infrastrukture </w:t>
      </w:r>
      <w:r w:rsidR="001F5252" w:rsidRPr="008A3267">
        <w:t xml:space="preserve">(ne i prometne infrastrukture) </w:t>
      </w:r>
      <w:r w:rsidRPr="008A3267">
        <w:t>predvidjeti drugačije nego je to prikazano u kartografskim prikazima UPU.</w:t>
      </w:r>
    </w:p>
    <w:p w14:paraId="3A23B685" w14:textId="739AD023" w:rsidR="003655AA" w:rsidRPr="008A3267" w:rsidRDefault="003655AA" w:rsidP="003655AA">
      <w:pPr>
        <w:pStyle w:val="Normalstavci"/>
        <w:numPr>
          <w:ilvl w:val="0"/>
          <w:numId w:val="18"/>
        </w:numPr>
      </w:pPr>
      <w:r w:rsidRPr="008A3267">
        <w:t xml:space="preserve">U slučaju da trasa za pojedinu linijsku komunalnu infrastrukturu nije utvrđena ovim UPU-om, linijska infrastruktura se projektira neposredno prema odredbama prostornog plana širega područja, Prostornog plana uređenja </w:t>
      </w:r>
      <w:r w:rsidR="003F1653" w:rsidRPr="008A3267">
        <w:t>Općine Nedelišće</w:t>
      </w:r>
      <w:r w:rsidRPr="008A3267">
        <w:t>.</w:t>
      </w:r>
    </w:p>
    <w:p w14:paraId="12A61512" w14:textId="77777777" w:rsidR="00E05B49" w:rsidRPr="008A3267" w:rsidRDefault="00E05B49" w:rsidP="00E05B49">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3BF5C465" w14:textId="77777777" w:rsidR="00E05B49" w:rsidRPr="008A3267" w:rsidRDefault="00E05B49" w:rsidP="00EA609B">
      <w:pPr>
        <w:pStyle w:val="Normalstavci"/>
        <w:numPr>
          <w:ilvl w:val="0"/>
          <w:numId w:val="73"/>
        </w:numPr>
      </w:pPr>
      <w:r w:rsidRPr="008A3267">
        <w:t xml:space="preserve">Uvjeti smještaja i oblikovanja jednostavnih građevina određenih odgovarajućim podzakonskim propisom (Pravilnik o jednostavnim i drugim građevinama i radovima, „Narodne novine“ br. 112/17, 34/18, 36/19) utvrđuju se ovisno o namjeni jednostavne građevine, prema poglavlju II. „Odredbe za provedbu“ ove </w:t>
      </w:r>
      <w:r w:rsidRPr="008A3267">
        <w:lastRenderedPageBreak/>
        <w:t>Odluke na isti način kao i za građevine za koje je zakonskim odredbama utvrđena obveza ishođenja građevinske dozvole.</w:t>
      </w:r>
    </w:p>
    <w:p w14:paraId="666BE7F4" w14:textId="77777777" w:rsidR="005A63A8" w:rsidRPr="008A3267" w:rsidRDefault="005A63A8" w:rsidP="0047149B">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54AE68A9" w14:textId="77777777" w:rsidR="005A63A8" w:rsidRPr="008A3267" w:rsidRDefault="005A63A8" w:rsidP="00EA609B">
      <w:pPr>
        <w:pStyle w:val="Normalstavci"/>
        <w:numPr>
          <w:ilvl w:val="0"/>
          <w:numId w:val="70"/>
        </w:numPr>
      </w:pPr>
      <w:r w:rsidRPr="008A3267">
        <w:t>Postupanje prema nezakonito izgrađenim zgradama utvrđeno je Zakonom o gradnji („Narodne novine“ broj 153/13, 20/17, 39/19 i 125/19) i Zakonom o postupanju s nezakonito izgrađenim zgradama („Narodne novine“ broj 86/12, 143/13, 65/17 i 14/19), koji se primjenjuju neposredno.</w:t>
      </w:r>
    </w:p>
    <w:p w14:paraId="63F025A9" w14:textId="77777777" w:rsidR="00E11076" w:rsidRPr="008A3267" w:rsidRDefault="00E11076" w:rsidP="00E11076">
      <w:pPr>
        <w:pStyle w:val="Normalstavci"/>
        <w:numPr>
          <w:ilvl w:val="0"/>
          <w:numId w:val="0"/>
        </w:numPr>
        <w:ind w:left="284" w:hanging="284"/>
      </w:pPr>
    </w:p>
    <w:p w14:paraId="7AB78E25" w14:textId="77777777" w:rsidR="00380C03" w:rsidRPr="008A3267" w:rsidRDefault="00380C03" w:rsidP="008070E5">
      <w:pPr>
        <w:pStyle w:val="GLAVA"/>
      </w:pPr>
      <w:bookmarkStart w:id="156" w:name="_Toc139536735"/>
      <w:r w:rsidRPr="008A3267">
        <w:t>PRIJELAZNE I ZAVRŠNE ODREDBE</w:t>
      </w:r>
      <w:bookmarkEnd w:id="156"/>
    </w:p>
    <w:p w14:paraId="6ED51E32" w14:textId="77777777" w:rsidR="00462586" w:rsidRPr="008A3267" w:rsidRDefault="00462586" w:rsidP="00462586">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00F44EA4" w14:textId="77777777" w:rsidR="00462586" w:rsidRPr="008A3267" w:rsidRDefault="00462586" w:rsidP="00023A62">
      <w:pPr>
        <w:pStyle w:val="Normalstavci"/>
        <w:numPr>
          <w:ilvl w:val="0"/>
          <w:numId w:val="36"/>
        </w:numPr>
      </w:pPr>
      <w:r w:rsidRPr="008A3267">
        <w:t>Svi propisi navedeni u ovoj Odluci kao osnova za utvrđivanje uvjeta provedbe zahvata u prostoru, u slučajevima izmjene i dopune odnosno supstitucije propisa novim, u primjeni ove Odluke zamjenjuju se važećim propisom.</w:t>
      </w:r>
    </w:p>
    <w:p w14:paraId="3779A167" w14:textId="77777777" w:rsidR="00462586" w:rsidRPr="008A3267" w:rsidRDefault="00462586" w:rsidP="00023A62">
      <w:pPr>
        <w:pStyle w:val="Normalstavci"/>
        <w:numPr>
          <w:ilvl w:val="0"/>
          <w:numId w:val="36"/>
        </w:numPr>
      </w:pPr>
      <w:r w:rsidRPr="008A3267">
        <w:t>Svi obračuni se vrše prema važećoj zakonskoj regulativi.</w:t>
      </w:r>
    </w:p>
    <w:p w14:paraId="5031AC42" w14:textId="77777777" w:rsidR="00462586" w:rsidRPr="008A3267" w:rsidRDefault="00462586" w:rsidP="00023A62">
      <w:pPr>
        <w:pStyle w:val="Normalstavci"/>
        <w:numPr>
          <w:ilvl w:val="0"/>
          <w:numId w:val="36"/>
        </w:numPr>
      </w:pPr>
      <w:r w:rsidRPr="008A3267">
        <w:t>U slučaju da se numerički urbanističko – tehnički uvjeti iz kartografskih prikaza ne podudaraju s uvjetima iz odredbi za provedbu UPU, primjenjuju se odredbe za provedbu.</w:t>
      </w:r>
    </w:p>
    <w:p w14:paraId="1CAA3BFE" w14:textId="77777777" w:rsidR="00DD136E" w:rsidRPr="008A3267" w:rsidRDefault="00DD136E" w:rsidP="00E929EC">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49CC34D9" w14:textId="189B3FF9" w:rsidR="00380C03" w:rsidRPr="008A3267" w:rsidRDefault="00380C03" w:rsidP="00F00162">
      <w:pPr>
        <w:pStyle w:val="Normalstavci"/>
        <w:numPr>
          <w:ilvl w:val="0"/>
          <w:numId w:val="19"/>
        </w:numPr>
      </w:pPr>
      <w:r w:rsidRPr="008A3267">
        <w:t>Elaborat izvornika</w:t>
      </w:r>
      <w:r w:rsidR="00A54625" w:rsidRPr="008A3267">
        <w:t xml:space="preserve"> </w:t>
      </w:r>
      <w:r w:rsidR="00BE77D3" w:rsidRPr="008A3267">
        <w:t xml:space="preserve">Urbanističkog </w:t>
      </w:r>
      <w:r w:rsidR="00A54625" w:rsidRPr="008A3267">
        <w:t xml:space="preserve">plana </w:t>
      </w:r>
      <w:r w:rsidR="006206F3" w:rsidRPr="008A3267">
        <w:t xml:space="preserve">uređenja </w:t>
      </w:r>
      <w:r w:rsidR="00192F3B" w:rsidRPr="008A3267">
        <w:t xml:space="preserve">područja </w:t>
      </w:r>
      <w:r w:rsidR="00F00162" w:rsidRPr="008A3267">
        <w:t>„Malenka - zapad</w:t>
      </w:r>
      <w:r w:rsidR="003F1653" w:rsidRPr="008A3267">
        <w:t xml:space="preserve">“ u Gornjem Kuršancu </w:t>
      </w:r>
      <w:r w:rsidR="006206F3" w:rsidRPr="008A3267">
        <w:t xml:space="preserve">ovjerava </w:t>
      </w:r>
      <w:r w:rsidRPr="008A3267">
        <w:t xml:space="preserve">predsjednik </w:t>
      </w:r>
      <w:r w:rsidR="006206F3" w:rsidRPr="008A3267">
        <w:t>Gradskog</w:t>
      </w:r>
      <w:r w:rsidR="00D340F8" w:rsidRPr="008A3267">
        <w:t xml:space="preserve"> vijeća</w:t>
      </w:r>
      <w:r w:rsidRPr="008A3267">
        <w:t>.</w:t>
      </w:r>
    </w:p>
    <w:p w14:paraId="3A143DCD" w14:textId="77777777" w:rsidR="00380C03" w:rsidRPr="008A3267" w:rsidRDefault="00380C03" w:rsidP="006206F3">
      <w:pPr>
        <w:pStyle w:val="Normalstavci"/>
        <w:numPr>
          <w:ilvl w:val="0"/>
          <w:numId w:val="18"/>
        </w:numPr>
      </w:pPr>
      <w:r w:rsidRPr="008A3267">
        <w:t xml:space="preserve">Izvornik je izrađen u </w:t>
      </w:r>
      <w:r w:rsidR="00A54625" w:rsidRPr="008A3267">
        <w:t>4</w:t>
      </w:r>
      <w:r w:rsidRPr="008A3267">
        <w:t xml:space="preserve"> primjerka.</w:t>
      </w:r>
    </w:p>
    <w:p w14:paraId="05BE8D05" w14:textId="5BCA80CB" w:rsidR="005A63A8" w:rsidRPr="008A3267" w:rsidRDefault="005A63A8" w:rsidP="006206F3">
      <w:pPr>
        <w:pStyle w:val="Normalstavci"/>
        <w:numPr>
          <w:ilvl w:val="0"/>
          <w:numId w:val="18"/>
        </w:numPr>
      </w:pPr>
      <w:r w:rsidRPr="008A3267">
        <w:t xml:space="preserve">Digitalni oblik Elaborata istovjetan izvorniku, kao i digitalni oblik ove Odluke, dostupni su na mrežnim stranicama </w:t>
      </w:r>
      <w:r w:rsidR="003F1653" w:rsidRPr="008A3267">
        <w:t>Općine Nedelišće</w:t>
      </w:r>
    </w:p>
    <w:p w14:paraId="7F68FF06" w14:textId="77777777" w:rsidR="00462586" w:rsidRPr="008A3267" w:rsidRDefault="00462586" w:rsidP="00462586">
      <w:pPr>
        <w:pStyle w:val="lanak"/>
      </w:pPr>
      <w:r w:rsidRPr="008A3267">
        <w:t xml:space="preserve">Članak </w:t>
      </w:r>
      <w:r w:rsidRPr="008A3267">
        <w:fldChar w:fldCharType="begin"/>
      </w:r>
      <w:r w:rsidRPr="008A3267">
        <w:instrText xml:space="preserve">autonum </w:instrText>
      </w:r>
      <w:r w:rsidRPr="008A3267">
        <w:fldChar w:fldCharType="separate"/>
      </w:r>
      <w:r w:rsidRPr="008A3267">
        <w:t>2.</w:t>
      </w:r>
      <w:r w:rsidRPr="008A3267">
        <w:fldChar w:fldCharType="end"/>
      </w:r>
    </w:p>
    <w:p w14:paraId="016CDB07" w14:textId="62E48A67" w:rsidR="005A63A8" w:rsidRDefault="005A63A8" w:rsidP="00023A62">
      <w:pPr>
        <w:pStyle w:val="Normalstavci"/>
        <w:numPr>
          <w:ilvl w:val="0"/>
          <w:numId w:val="37"/>
        </w:numPr>
      </w:pPr>
      <w:r w:rsidRPr="008A3267">
        <w:t xml:space="preserve">Ova Odluka stupa na snagu osmog dana od dana objave u „Službenom </w:t>
      </w:r>
      <w:r w:rsidR="000B5905" w:rsidRPr="008A3267">
        <w:t xml:space="preserve">glasniku </w:t>
      </w:r>
      <w:r w:rsidR="00D340F8" w:rsidRPr="008A3267">
        <w:t>Međimurske županije</w:t>
      </w:r>
      <w:r w:rsidRPr="008A3267">
        <w:t>“.</w:t>
      </w:r>
    </w:p>
    <w:p w14:paraId="00B29F20" w14:textId="77777777" w:rsidR="00BC04A9" w:rsidRDefault="00BC04A9" w:rsidP="00BC04A9">
      <w:pPr>
        <w:pStyle w:val="Normalstavci"/>
        <w:numPr>
          <w:ilvl w:val="0"/>
          <w:numId w:val="0"/>
        </w:numPr>
        <w:ind w:left="284" w:hanging="284"/>
      </w:pPr>
    </w:p>
    <w:p w14:paraId="5F8F2EB1" w14:textId="77777777" w:rsidR="00BC04A9" w:rsidRPr="008A3267" w:rsidRDefault="00BC04A9" w:rsidP="00BC04A9">
      <w:pPr>
        <w:pStyle w:val="Normalstavci"/>
        <w:numPr>
          <w:ilvl w:val="0"/>
          <w:numId w:val="0"/>
        </w:numPr>
        <w:ind w:left="284" w:hanging="284"/>
      </w:pPr>
    </w:p>
    <w:p w14:paraId="22C48B9C" w14:textId="2135D10D" w:rsidR="00380C03" w:rsidRPr="008A3267" w:rsidRDefault="00D340F8" w:rsidP="00380C03">
      <w:pPr>
        <w:widowControl/>
        <w:overflowPunct w:val="0"/>
        <w:autoSpaceDE w:val="0"/>
        <w:autoSpaceDN w:val="0"/>
        <w:adjustRightInd w:val="0"/>
        <w:spacing w:after="120"/>
        <w:ind w:left="0" w:firstLine="0"/>
        <w:jc w:val="center"/>
        <w:textAlignment w:val="baseline"/>
        <w:rPr>
          <w:snapToGrid/>
          <w:lang w:eastAsia="hr-HR"/>
        </w:rPr>
      </w:pPr>
      <w:r w:rsidRPr="008A3267">
        <w:rPr>
          <w:snapToGrid/>
          <w:lang w:eastAsia="hr-HR"/>
        </w:rPr>
        <w:t xml:space="preserve">OPĆINSKO </w:t>
      </w:r>
      <w:r w:rsidR="00380C03" w:rsidRPr="008A3267">
        <w:rPr>
          <w:snapToGrid/>
          <w:lang w:eastAsia="hr-HR"/>
        </w:rPr>
        <w:t>VIJEĆE</w:t>
      </w:r>
      <w:r w:rsidRPr="008A3267">
        <w:rPr>
          <w:snapToGrid/>
          <w:lang w:eastAsia="hr-HR"/>
        </w:rPr>
        <w:t xml:space="preserve"> </w:t>
      </w:r>
      <w:r w:rsidR="003F1653" w:rsidRPr="008A3267">
        <w:rPr>
          <w:snapToGrid/>
          <w:lang w:eastAsia="hr-HR"/>
        </w:rPr>
        <w:t>OPĆINE NEDELIŠĆE</w:t>
      </w:r>
    </w:p>
    <w:p w14:paraId="12FF329E" w14:textId="77777777" w:rsidR="00BC04A9" w:rsidRDefault="00BC04A9" w:rsidP="00380C03">
      <w:pPr>
        <w:widowControl/>
        <w:overflowPunct w:val="0"/>
        <w:autoSpaceDE w:val="0"/>
        <w:autoSpaceDN w:val="0"/>
        <w:adjustRightInd w:val="0"/>
        <w:ind w:left="0" w:firstLine="567"/>
        <w:textAlignment w:val="baseline"/>
        <w:rPr>
          <w:snapToGrid/>
          <w:lang w:eastAsia="hr-HR"/>
        </w:rPr>
      </w:pPr>
    </w:p>
    <w:p w14:paraId="36AB01D1" w14:textId="23A39505" w:rsidR="000777D7" w:rsidRPr="008A3267" w:rsidRDefault="002F40CE" w:rsidP="002C3953">
      <w:pPr>
        <w:widowControl/>
        <w:overflowPunct w:val="0"/>
        <w:autoSpaceDE w:val="0"/>
        <w:autoSpaceDN w:val="0"/>
        <w:adjustRightInd w:val="0"/>
        <w:ind w:left="0" w:firstLine="567"/>
        <w:textAlignment w:val="baseline"/>
        <w:rPr>
          <w:snapToGrid/>
          <w:lang w:eastAsia="hr-HR"/>
        </w:rPr>
      </w:pPr>
      <w:r w:rsidRPr="008A3267">
        <w:rPr>
          <w:snapToGrid/>
          <w:lang w:eastAsia="hr-HR"/>
        </w:rPr>
        <w:t xml:space="preserve"> </w:t>
      </w:r>
    </w:p>
    <w:p w14:paraId="71905048" w14:textId="427FD85D" w:rsidR="00DD136E" w:rsidRDefault="000777D7" w:rsidP="000777D7">
      <w:pPr>
        <w:widowControl/>
        <w:overflowPunct w:val="0"/>
        <w:autoSpaceDE w:val="0"/>
        <w:autoSpaceDN w:val="0"/>
        <w:adjustRightInd w:val="0"/>
        <w:ind w:left="4320" w:firstLine="0"/>
        <w:jc w:val="right"/>
        <w:textAlignment w:val="baseline"/>
        <w:rPr>
          <w:snapToGrid/>
          <w:lang w:eastAsia="hr-HR"/>
        </w:rPr>
      </w:pPr>
      <w:r w:rsidRPr="008A3267">
        <w:rPr>
          <w:snapToGrid/>
          <w:lang w:eastAsia="hr-HR"/>
        </w:rPr>
        <w:t>PREDSJEDNI</w:t>
      </w:r>
      <w:r w:rsidR="00C62ECB" w:rsidRPr="008A3267">
        <w:rPr>
          <w:snapToGrid/>
          <w:lang w:eastAsia="hr-HR"/>
        </w:rPr>
        <w:t xml:space="preserve">K </w:t>
      </w:r>
      <w:r w:rsidR="003F1653" w:rsidRPr="008A3267">
        <w:rPr>
          <w:snapToGrid/>
          <w:lang w:eastAsia="hr-HR"/>
        </w:rPr>
        <w:t>OPĆINSKOG</w:t>
      </w:r>
      <w:r w:rsidR="000B5905" w:rsidRPr="008A3267">
        <w:rPr>
          <w:snapToGrid/>
          <w:lang w:eastAsia="hr-HR"/>
        </w:rPr>
        <w:t xml:space="preserve"> VIJEĆA</w:t>
      </w:r>
    </w:p>
    <w:p w14:paraId="0086C4E7" w14:textId="4CE4195D" w:rsidR="00355DEE" w:rsidRPr="002602E8" w:rsidRDefault="00896F39" w:rsidP="00896F39">
      <w:pPr>
        <w:widowControl/>
        <w:tabs>
          <w:tab w:val="left" w:pos="6646"/>
        </w:tabs>
        <w:overflowPunct w:val="0"/>
        <w:autoSpaceDE w:val="0"/>
        <w:autoSpaceDN w:val="0"/>
        <w:adjustRightInd w:val="0"/>
        <w:ind w:left="0" w:firstLine="567"/>
        <w:textAlignment w:val="baseline"/>
        <w:rPr>
          <w:snapToGrid/>
          <w:szCs w:val="24"/>
          <w:lang w:eastAsia="hr-HR"/>
        </w:rPr>
      </w:pPr>
      <w:r>
        <w:rPr>
          <w:snapToGrid/>
          <w:szCs w:val="24"/>
          <w:lang w:eastAsia="hr-HR"/>
        </w:rPr>
        <w:tab/>
        <w:t xml:space="preserve">     Hrvoje Kolman</w:t>
      </w:r>
    </w:p>
    <w:sectPr w:rsidR="00355DEE" w:rsidRPr="002602E8" w:rsidSect="00605C83">
      <w:footerReference w:type="default" r:id="rId10"/>
      <w:endnotePr>
        <w:numFmt w:val="decimal"/>
      </w:endnotePr>
      <w:pgSz w:w="11907" w:h="16840"/>
      <w:pgMar w:top="1134" w:right="1418" w:bottom="1134" w:left="1418" w:header="720" w:footer="720" w:gutter="0"/>
      <w:cols w:space="720" w:equalWidth="0">
        <w:col w:w="9355" w:space="70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B7B46" w14:textId="77777777" w:rsidR="00FE5E70" w:rsidRDefault="00FE5E70">
      <w:r>
        <w:separator/>
      </w:r>
    </w:p>
    <w:p w14:paraId="0B34FABC" w14:textId="77777777" w:rsidR="00FE5E70" w:rsidRDefault="00FE5E70"/>
    <w:p w14:paraId="0A83AAA8" w14:textId="77777777" w:rsidR="00FE5E70" w:rsidRDefault="00FE5E70" w:rsidP="0002480D"/>
    <w:p w14:paraId="7836B6E2" w14:textId="77777777" w:rsidR="00FE5E70" w:rsidRDefault="00FE5E70" w:rsidP="0002480D"/>
  </w:endnote>
  <w:endnote w:type="continuationSeparator" w:id="0">
    <w:p w14:paraId="0282A15C" w14:textId="77777777" w:rsidR="00FE5E70" w:rsidRDefault="00FE5E70">
      <w:r>
        <w:continuationSeparator/>
      </w:r>
    </w:p>
    <w:p w14:paraId="6874EF08" w14:textId="77777777" w:rsidR="00FE5E70" w:rsidRDefault="00FE5E70"/>
    <w:p w14:paraId="6902F0FB" w14:textId="77777777" w:rsidR="00FE5E70" w:rsidRDefault="00FE5E70" w:rsidP="0002480D"/>
    <w:p w14:paraId="30E3AD51" w14:textId="77777777" w:rsidR="00FE5E70" w:rsidRDefault="00FE5E70" w:rsidP="000248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RHelvetica">
    <w:altName w:val="Times New Roman"/>
    <w:charset w:val="00"/>
    <w:family w:val="auto"/>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imrod">
    <w:altName w:val="Times New Roman"/>
    <w:panose1 w:val="00000000000000000000"/>
    <w:charset w:val="00"/>
    <w:family w:val="roman"/>
    <w:notTrueType/>
    <w:pitch w:val="variable"/>
    <w:sig w:usb0="00000003" w:usb1="00000000" w:usb2="00000000" w:usb3="00000000" w:csb0="00000001" w:csb1="00000000"/>
  </w:font>
  <w:font w:name="Arial HR">
    <w:altName w:val="Arial"/>
    <w:charset w:val="EE"/>
    <w:family w:val="swiss"/>
    <w:pitch w:val="variable"/>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3184115"/>
      <w:docPartObj>
        <w:docPartGallery w:val="Page Numbers (Bottom of Page)"/>
        <w:docPartUnique/>
      </w:docPartObj>
    </w:sdtPr>
    <w:sdtEndPr>
      <w:rPr>
        <w:rFonts w:ascii="Arial" w:hAnsi="Arial" w:cs="Arial"/>
      </w:rPr>
    </w:sdtEndPr>
    <w:sdtContent>
      <w:p w14:paraId="3B47256F" w14:textId="02E2447A" w:rsidR="002C288F" w:rsidRPr="002C288F" w:rsidRDefault="002C288F" w:rsidP="002C288F">
        <w:pPr>
          <w:pStyle w:val="Podnoje"/>
          <w:pBdr>
            <w:top w:val="single" w:sz="4" w:space="1" w:color="auto"/>
          </w:pBdr>
          <w:jc w:val="center"/>
          <w:rPr>
            <w:rFonts w:ascii="Arial" w:hAnsi="Arial" w:cs="Arial"/>
          </w:rPr>
        </w:pPr>
        <w:r w:rsidRPr="002C288F">
          <w:rPr>
            <w:rFonts w:ascii="Arial" w:hAnsi="Arial" w:cs="Arial"/>
          </w:rPr>
          <w:fldChar w:fldCharType="begin"/>
        </w:r>
        <w:r w:rsidRPr="002C288F">
          <w:rPr>
            <w:rFonts w:ascii="Arial" w:hAnsi="Arial" w:cs="Arial"/>
          </w:rPr>
          <w:instrText>PAGE   \* MERGEFORMAT</w:instrText>
        </w:r>
        <w:r w:rsidRPr="002C288F">
          <w:rPr>
            <w:rFonts w:ascii="Arial" w:hAnsi="Arial" w:cs="Arial"/>
          </w:rPr>
          <w:fldChar w:fldCharType="separate"/>
        </w:r>
        <w:r w:rsidR="009A4BBD">
          <w:rPr>
            <w:rFonts w:ascii="Arial" w:hAnsi="Arial" w:cs="Arial"/>
            <w:noProof/>
          </w:rPr>
          <w:t>26</w:t>
        </w:r>
        <w:r w:rsidRPr="002C288F">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1D384" w14:textId="77777777" w:rsidR="00FE5E70" w:rsidRDefault="00FE5E70">
      <w:r>
        <w:separator/>
      </w:r>
    </w:p>
    <w:p w14:paraId="557C444C" w14:textId="77777777" w:rsidR="00FE5E70" w:rsidRDefault="00FE5E70"/>
    <w:p w14:paraId="1B54ED2E" w14:textId="77777777" w:rsidR="00FE5E70" w:rsidRDefault="00FE5E70" w:rsidP="0002480D"/>
    <w:p w14:paraId="241BC1D3" w14:textId="77777777" w:rsidR="00FE5E70" w:rsidRDefault="00FE5E70" w:rsidP="0002480D"/>
  </w:footnote>
  <w:footnote w:type="continuationSeparator" w:id="0">
    <w:p w14:paraId="6542EF49" w14:textId="77777777" w:rsidR="00FE5E70" w:rsidRDefault="00FE5E70">
      <w:r>
        <w:continuationSeparator/>
      </w:r>
    </w:p>
    <w:p w14:paraId="53E2BE8D" w14:textId="77777777" w:rsidR="00FE5E70" w:rsidRDefault="00FE5E70"/>
    <w:p w14:paraId="3CB50ACE" w14:textId="77777777" w:rsidR="00FE5E70" w:rsidRDefault="00FE5E70" w:rsidP="0002480D"/>
    <w:p w14:paraId="086C43AD" w14:textId="77777777" w:rsidR="00FE5E70" w:rsidRDefault="00FE5E70" w:rsidP="0002480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8794E"/>
    <w:multiLevelType w:val="hybridMultilevel"/>
    <w:tmpl w:val="367CC2B2"/>
    <w:lvl w:ilvl="0" w:tplc="7E3ADDB6">
      <w:start w:val="1"/>
      <w:numFmt w:val="upperRoman"/>
      <w:pStyle w:val="GLAVA"/>
      <w:lvlText w:val="%1."/>
      <w:lvlJc w:val="right"/>
      <w:pPr>
        <w:tabs>
          <w:tab w:val="num" w:pos="927"/>
        </w:tabs>
        <w:ind w:left="0" w:firstLine="567"/>
      </w:pPr>
      <w:rPr>
        <w:rFonts w:hint="default"/>
      </w:rPr>
    </w:lvl>
    <w:lvl w:ilvl="1" w:tplc="6D9C82B8">
      <w:start w:val="14"/>
      <w:numFmt w:val="bullet"/>
      <w:lvlText w:val="–"/>
      <w:lvlJc w:val="left"/>
      <w:pPr>
        <w:tabs>
          <w:tab w:val="num" w:pos="1980"/>
        </w:tabs>
        <w:ind w:left="1980" w:hanging="900"/>
      </w:pPr>
      <w:rPr>
        <w:rFonts w:ascii="Arial" w:eastAsia="Times New Roman" w:hAnsi="Arial" w:cs="Arial" w:hint="default"/>
      </w:rPr>
    </w:lvl>
    <w:lvl w:ilvl="2" w:tplc="3A843308">
      <w:start w:val="1"/>
      <w:numFmt w:val="decimal"/>
      <w:lvlText w:val="(%3)"/>
      <w:lvlJc w:val="left"/>
      <w:pPr>
        <w:tabs>
          <w:tab w:val="num" w:pos="2340"/>
        </w:tabs>
        <w:ind w:left="2340" w:hanging="360"/>
      </w:pPr>
      <w:rPr>
        <w:rFonts w:hint="default"/>
      </w:rPr>
    </w:lvl>
    <w:lvl w:ilvl="3" w:tplc="C78254D0">
      <w:start w:val="1"/>
      <w:numFmt w:val="decimal"/>
      <w:lvlText w:val="(%4.)"/>
      <w:lvlJc w:val="left"/>
      <w:pPr>
        <w:tabs>
          <w:tab w:val="num" w:pos="2880"/>
        </w:tabs>
        <w:ind w:left="2880" w:hanging="360"/>
      </w:pPr>
      <w:rPr>
        <w:rFonts w:hint="default"/>
      </w:rPr>
    </w:lvl>
    <w:lvl w:ilvl="4" w:tplc="A034931A">
      <w:start w:val="5"/>
      <w:numFmt w:val="bullet"/>
      <w:lvlText w:val="-"/>
      <w:lvlJc w:val="left"/>
      <w:pPr>
        <w:tabs>
          <w:tab w:val="num" w:pos="3600"/>
        </w:tabs>
        <w:ind w:left="3600" w:hanging="360"/>
      </w:pPr>
      <w:rPr>
        <w:rFonts w:ascii="Arial" w:eastAsia="Times New Roman" w:hAnsi="Arial" w:cs="Aria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AB901A3"/>
    <w:multiLevelType w:val="hybridMultilevel"/>
    <w:tmpl w:val="94DE8884"/>
    <w:styleLink w:val="CurrentList114"/>
    <w:lvl w:ilvl="0" w:tplc="B25CF9F4">
      <w:start w:val="1"/>
      <w:numFmt w:val="bullet"/>
      <w:pStyle w:val="StyleNormal-uvuceno211ptBlue"/>
      <w:lvlText w:val=""/>
      <w:lvlJc w:val="left"/>
      <w:pPr>
        <w:tabs>
          <w:tab w:val="num" w:pos="2345"/>
        </w:tabs>
        <w:ind w:left="2345" w:hanging="360"/>
      </w:pPr>
      <w:rPr>
        <w:rFonts w:ascii="Symbol" w:hAnsi="Symbol" w:hint="default"/>
      </w:rPr>
    </w:lvl>
    <w:lvl w:ilvl="1" w:tplc="041A0003" w:tentative="1">
      <w:start w:val="1"/>
      <w:numFmt w:val="bullet"/>
      <w:lvlText w:val="o"/>
      <w:lvlJc w:val="left"/>
      <w:pPr>
        <w:tabs>
          <w:tab w:val="num" w:pos="2950"/>
        </w:tabs>
        <w:ind w:left="2950" w:hanging="360"/>
      </w:pPr>
      <w:rPr>
        <w:rFonts w:ascii="Courier New" w:hAnsi="Courier New" w:cs="Courier New" w:hint="default"/>
      </w:rPr>
    </w:lvl>
    <w:lvl w:ilvl="2" w:tplc="041A0005" w:tentative="1">
      <w:start w:val="1"/>
      <w:numFmt w:val="bullet"/>
      <w:lvlText w:val=""/>
      <w:lvlJc w:val="left"/>
      <w:pPr>
        <w:tabs>
          <w:tab w:val="num" w:pos="3670"/>
        </w:tabs>
        <w:ind w:left="3670" w:hanging="360"/>
      </w:pPr>
      <w:rPr>
        <w:rFonts w:ascii="Wingdings" w:hAnsi="Wingdings" w:hint="default"/>
      </w:rPr>
    </w:lvl>
    <w:lvl w:ilvl="3" w:tplc="041A0001" w:tentative="1">
      <w:start w:val="1"/>
      <w:numFmt w:val="bullet"/>
      <w:lvlText w:val=""/>
      <w:lvlJc w:val="left"/>
      <w:pPr>
        <w:tabs>
          <w:tab w:val="num" w:pos="4390"/>
        </w:tabs>
        <w:ind w:left="4390" w:hanging="360"/>
      </w:pPr>
      <w:rPr>
        <w:rFonts w:ascii="Symbol" w:hAnsi="Symbol" w:hint="default"/>
      </w:rPr>
    </w:lvl>
    <w:lvl w:ilvl="4" w:tplc="041A0003" w:tentative="1">
      <w:start w:val="1"/>
      <w:numFmt w:val="bullet"/>
      <w:lvlText w:val="o"/>
      <w:lvlJc w:val="left"/>
      <w:pPr>
        <w:tabs>
          <w:tab w:val="num" w:pos="5110"/>
        </w:tabs>
        <w:ind w:left="5110" w:hanging="360"/>
      </w:pPr>
      <w:rPr>
        <w:rFonts w:ascii="Courier New" w:hAnsi="Courier New" w:cs="Courier New" w:hint="default"/>
      </w:rPr>
    </w:lvl>
    <w:lvl w:ilvl="5" w:tplc="041A0005" w:tentative="1">
      <w:start w:val="1"/>
      <w:numFmt w:val="bullet"/>
      <w:lvlText w:val=""/>
      <w:lvlJc w:val="left"/>
      <w:pPr>
        <w:tabs>
          <w:tab w:val="num" w:pos="5830"/>
        </w:tabs>
        <w:ind w:left="5830" w:hanging="360"/>
      </w:pPr>
      <w:rPr>
        <w:rFonts w:ascii="Wingdings" w:hAnsi="Wingdings" w:hint="default"/>
      </w:rPr>
    </w:lvl>
    <w:lvl w:ilvl="6" w:tplc="041A0001" w:tentative="1">
      <w:start w:val="1"/>
      <w:numFmt w:val="bullet"/>
      <w:lvlText w:val=""/>
      <w:lvlJc w:val="left"/>
      <w:pPr>
        <w:tabs>
          <w:tab w:val="num" w:pos="6550"/>
        </w:tabs>
        <w:ind w:left="6550" w:hanging="360"/>
      </w:pPr>
      <w:rPr>
        <w:rFonts w:ascii="Symbol" w:hAnsi="Symbol" w:hint="default"/>
      </w:rPr>
    </w:lvl>
    <w:lvl w:ilvl="7" w:tplc="041A0003" w:tentative="1">
      <w:start w:val="1"/>
      <w:numFmt w:val="bullet"/>
      <w:lvlText w:val="o"/>
      <w:lvlJc w:val="left"/>
      <w:pPr>
        <w:tabs>
          <w:tab w:val="num" w:pos="7270"/>
        </w:tabs>
        <w:ind w:left="7270" w:hanging="360"/>
      </w:pPr>
      <w:rPr>
        <w:rFonts w:ascii="Courier New" w:hAnsi="Courier New" w:cs="Courier New" w:hint="default"/>
      </w:rPr>
    </w:lvl>
    <w:lvl w:ilvl="8" w:tplc="041A0005" w:tentative="1">
      <w:start w:val="1"/>
      <w:numFmt w:val="bullet"/>
      <w:lvlText w:val=""/>
      <w:lvlJc w:val="left"/>
      <w:pPr>
        <w:tabs>
          <w:tab w:val="num" w:pos="7990"/>
        </w:tabs>
        <w:ind w:left="7990" w:hanging="360"/>
      </w:pPr>
      <w:rPr>
        <w:rFonts w:ascii="Wingdings" w:hAnsi="Wingdings" w:hint="default"/>
      </w:rPr>
    </w:lvl>
  </w:abstractNum>
  <w:abstractNum w:abstractNumId="2" w15:restartNumberingAfterBreak="0">
    <w:nsid w:val="0DCC0125"/>
    <w:multiLevelType w:val="multilevel"/>
    <w:tmpl w:val="71DA353E"/>
    <w:styleLink w:val="CurrentList1"/>
    <w:lvl w:ilvl="0">
      <w:start w:val="1"/>
      <w:numFmt w:val="decimal"/>
      <w:lvlText w:val="%1)"/>
      <w:lvlJc w:val="left"/>
      <w:pPr>
        <w:tabs>
          <w:tab w:val="num" w:pos="567"/>
        </w:tabs>
        <w:ind w:left="284" w:hanging="284"/>
      </w:pPr>
      <w:rPr>
        <w:rFonts w:hint="default"/>
        <w:sz w:val="16"/>
        <w:szCs w:val="16"/>
        <w:effect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B3F6DFB"/>
    <w:multiLevelType w:val="hybridMultilevel"/>
    <w:tmpl w:val="2BEC6620"/>
    <w:lvl w:ilvl="0" w:tplc="FFFFFFFF">
      <w:start w:val="1"/>
      <w:numFmt w:val="decimal"/>
      <w:pStyle w:val="Normaluvlaka1"/>
      <w:lvlText w:val="%1."/>
      <w:lvlJc w:val="left"/>
      <w:pPr>
        <w:tabs>
          <w:tab w:val="num" w:pos="1040"/>
        </w:tabs>
        <w:ind w:left="68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2054C65"/>
    <w:multiLevelType w:val="hybridMultilevel"/>
    <w:tmpl w:val="E54412F8"/>
    <w:lvl w:ilvl="0" w:tplc="736A0414">
      <w:start w:val="1"/>
      <w:numFmt w:val="decimal"/>
      <w:pStyle w:val="Normalbrojevi"/>
      <w:lvlText w:val="%1."/>
      <w:lvlJc w:val="left"/>
      <w:pPr>
        <w:tabs>
          <w:tab w:val="num" w:pos="1494"/>
        </w:tabs>
        <w:ind w:left="1494" w:hanging="360"/>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5" w15:restartNumberingAfterBreak="0">
    <w:nsid w:val="250F6DE1"/>
    <w:multiLevelType w:val="singleLevel"/>
    <w:tmpl w:val="D6F2B7F4"/>
    <w:lvl w:ilvl="0">
      <w:start w:val="1"/>
      <w:numFmt w:val="decimal"/>
      <w:lvlText w:val="(%1)"/>
      <w:lvlJc w:val="left"/>
      <w:pPr>
        <w:tabs>
          <w:tab w:val="num" w:pos="360"/>
        </w:tabs>
        <w:ind w:left="284" w:hanging="284"/>
      </w:pPr>
      <w:rPr>
        <w:rFonts w:hint="default"/>
        <w:sz w:val="16"/>
        <w:szCs w:val="16"/>
        <w:effect w:val="none"/>
      </w:rPr>
    </w:lvl>
  </w:abstractNum>
  <w:abstractNum w:abstractNumId="6" w15:restartNumberingAfterBreak="0">
    <w:nsid w:val="3F9C7FCB"/>
    <w:multiLevelType w:val="hybridMultilevel"/>
    <w:tmpl w:val="5D90D9A4"/>
    <w:lvl w:ilvl="0" w:tplc="20FE3992">
      <w:start w:val="1"/>
      <w:numFmt w:val="bullet"/>
      <w:pStyle w:val="Normal-uvuceno"/>
      <w:lvlText w:val=""/>
      <w:lvlJc w:val="left"/>
      <w:pPr>
        <w:tabs>
          <w:tab w:val="num" w:pos="1530"/>
        </w:tabs>
        <w:ind w:left="1530" w:hanging="360"/>
      </w:pPr>
      <w:rPr>
        <w:rFonts w:ascii="Symbol" w:hAnsi="Symbol" w:hint="default"/>
      </w:rPr>
    </w:lvl>
    <w:lvl w:ilvl="1" w:tplc="041A0019">
      <w:start w:val="1"/>
      <w:numFmt w:val="bullet"/>
      <w:lvlText w:val=""/>
      <w:lvlJc w:val="left"/>
      <w:pPr>
        <w:tabs>
          <w:tab w:val="num" w:pos="1647"/>
        </w:tabs>
        <w:ind w:left="2157" w:hanging="510"/>
      </w:pPr>
      <w:rPr>
        <w:rFonts w:ascii="Symbol" w:hAnsi="Symbol" w:hint="default"/>
      </w:rPr>
    </w:lvl>
    <w:lvl w:ilvl="2" w:tplc="041A001B">
      <w:numFmt w:val="bullet"/>
      <w:lvlText w:val="–"/>
      <w:lvlJc w:val="left"/>
      <w:pPr>
        <w:tabs>
          <w:tab w:val="num" w:pos="2727"/>
        </w:tabs>
        <w:ind w:left="2727" w:hanging="360"/>
      </w:pPr>
      <w:rPr>
        <w:rFonts w:ascii="Arial" w:eastAsia="Times New Roman" w:hAnsi="Arial" w:cs="Arial" w:hint="default"/>
      </w:rPr>
    </w:lvl>
    <w:lvl w:ilvl="3" w:tplc="041A000F" w:tentative="1">
      <w:start w:val="1"/>
      <w:numFmt w:val="bullet"/>
      <w:lvlText w:val=""/>
      <w:lvlJc w:val="left"/>
      <w:pPr>
        <w:tabs>
          <w:tab w:val="num" w:pos="3447"/>
        </w:tabs>
        <w:ind w:left="3447" w:hanging="360"/>
      </w:pPr>
      <w:rPr>
        <w:rFonts w:ascii="Symbol" w:hAnsi="Symbol" w:hint="default"/>
      </w:rPr>
    </w:lvl>
    <w:lvl w:ilvl="4" w:tplc="041A0019" w:tentative="1">
      <w:start w:val="1"/>
      <w:numFmt w:val="bullet"/>
      <w:lvlText w:val="o"/>
      <w:lvlJc w:val="left"/>
      <w:pPr>
        <w:tabs>
          <w:tab w:val="num" w:pos="4167"/>
        </w:tabs>
        <w:ind w:left="4167" w:hanging="360"/>
      </w:pPr>
      <w:rPr>
        <w:rFonts w:ascii="Courier New" w:hAnsi="Courier New" w:hint="default"/>
      </w:rPr>
    </w:lvl>
    <w:lvl w:ilvl="5" w:tplc="041A001B" w:tentative="1">
      <w:start w:val="1"/>
      <w:numFmt w:val="bullet"/>
      <w:lvlText w:val=""/>
      <w:lvlJc w:val="left"/>
      <w:pPr>
        <w:tabs>
          <w:tab w:val="num" w:pos="4887"/>
        </w:tabs>
        <w:ind w:left="4887" w:hanging="360"/>
      </w:pPr>
      <w:rPr>
        <w:rFonts w:ascii="Wingdings" w:hAnsi="Wingdings" w:hint="default"/>
      </w:rPr>
    </w:lvl>
    <w:lvl w:ilvl="6" w:tplc="041A000F" w:tentative="1">
      <w:start w:val="1"/>
      <w:numFmt w:val="bullet"/>
      <w:lvlText w:val=""/>
      <w:lvlJc w:val="left"/>
      <w:pPr>
        <w:tabs>
          <w:tab w:val="num" w:pos="5607"/>
        </w:tabs>
        <w:ind w:left="5607" w:hanging="360"/>
      </w:pPr>
      <w:rPr>
        <w:rFonts w:ascii="Symbol" w:hAnsi="Symbol" w:hint="default"/>
      </w:rPr>
    </w:lvl>
    <w:lvl w:ilvl="7" w:tplc="041A0019" w:tentative="1">
      <w:start w:val="1"/>
      <w:numFmt w:val="bullet"/>
      <w:lvlText w:val="o"/>
      <w:lvlJc w:val="left"/>
      <w:pPr>
        <w:tabs>
          <w:tab w:val="num" w:pos="6327"/>
        </w:tabs>
        <w:ind w:left="6327" w:hanging="360"/>
      </w:pPr>
      <w:rPr>
        <w:rFonts w:ascii="Courier New" w:hAnsi="Courier New" w:hint="default"/>
      </w:rPr>
    </w:lvl>
    <w:lvl w:ilvl="8" w:tplc="041A001B"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47C63EB3"/>
    <w:multiLevelType w:val="multilevel"/>
    <w:tmpl w:val="E6B4331A"/>
    <w:styleLink w:val="CurrentList11332131154422112"/>
    <w:lvl w:ilvl="0">
      <w:start w:val="1"/>
      <w:numFmt w:val="decimal"/>
      <w:pStyle w:val="Naslov1"/>
      <w:lvlText w:val="%1."/>
      <w:lvlJc w:val="left"/>
      <w:pPr>
        <w:tabs>
          <w:tab w:val="num" w:pos="1425"/>
        </w:tabs>
        <w:ind w:left="1425" w:hanging="432"/>
      </w:pPr>
      <w:rPr>
        <w:rFonts w:hint="default"/>
      </w:rPr>
    </w:lvl>
    <w:lvl w:ilvl="1">
      <w:start w:val="1"/>
      <w:numFmt w:val="decimal"/>
      <w:pStyle w:val="Naslov2"/>
      <w:lvlText w:val="%1.%2."/>
      <w:lvlJc w:val="left"/>
      <w:pPr>
        <w:tabs>
          <w:tab w:val="num" w:pos="1143"/>
        </w:tabs>
        <w:ind w:left="1143" w:hanging="576"/>
      </w:pPr>
      <w:rPr>
        <w:rFonts w:hint="default"/>
      </w:rPr>
    </w:lvl>
    <w:lvl w:ilvl="2">
      <w:start w:val="1"/>
      <w:numFmt w:val="decimal"/>
      <w:pStyle w:val="Naslov3"/>
      <w:lvlText w:val="%1.%2.%3."/>
      <w:lvlJc w:val="left"/>
      <w:pPr>
        <w:tabs>
          <w:tab w:val="num" w:pos="1021"/>
        </w:tabs>
        <w:ind w:left="1021" w:hanging="737"/>
      </w:pPr>
      <w:rPr>
        <w:rFonts w:hint="default"/>
        <w:color w:val="auto"/>
      </w:rPr>
    </w:lvl>
    <w:lvl w:ilvl="3">
      <w:start w:val="1"/>
      <w:numFmt w:val="decimal"/>
      <w:pStyle w:val="Naslov4"/>
      <w:lvlText w:val="%1.%2.%3.%4."/>
      <w:lvlJc w:val="left"/>
      <w:pPr>
        <w:tabs>
          <w:tab w:val="num" w:pos="1431"/>
        </w:tabs>
        <w:ind w:left="1431" w:hanging="86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8" w15:restartNumberingAfterBreak="0">
    <w:nsid w:val="49515FD5"/>
    <w:multiLevelType w:val="hybridMultilevel"/>
    <w:tmpl w:val="EFC4EF6C"/>
    <w:lvl w:ilvl="0" w:tplc="D6F2B7F4">
      <w:start w:val="1"/>
      <w:numFmt w:val="bullet"/>
      <w:pStyle w:val="Normaluvueno2"/>
      <w:lvlText w:val=""/>
      <w:lvlJc w:val="left"/>
      <w:pPr>
        <w:tabs>
          <w:tab w:val="num" w:pos="1778"/>
        </w:tabs>
        <w:ind w:left="1418" w:firstLine="0"/>
      </w:pPr>
      <w:rPr>
        <w:rFonts w:ascii="Symbol" w:hAnsi="Symbol" w:hint="default"/>
      </w:rPr>
    </w:lvl>
    <w:lvl w:ilvl="1" w:tplc="041A0019" w:tentative="1">
      <w:start w:val="1"/>
      <w:numFmt w:val="bullet"/>
      <w:lvlText w:val="o"/>
      <w:lvlJc w:val="left"/>
      <w:pPr>
        <w:tabs>
          <w:tab w:val="num" w:pos="1440"/>
        </w:tabs>
        <w:ind w:left="1440" w:hanging="360"/>
      </w:pPr>
      <w:rPr>
        <w:rFonts w:ascii="Courier New" w:hAnsi="Courier New" w:hint="default"/>
      </w:rPr>
    </w:lvl>
    <w:lvl w:ilvl="2" w:tplc="041A001B" w:tentative="1">
      <w:start w:val="1"/>
      <w:numFmt w:val="bullet"/>
      <w:lvlText w:val=""/>
      <w:lvlJc w:val="left"/>
      <w:pPr>
        <w:tabs>
          <w:tab w:val="num" w:pos="2160"/>
        </w:tabs>
        <w:ind w:left="2160" w:hanging="360"/>
      </w:pPr>
      <w:rPr>
        <w:rFonts w:ascii="Wingdings" w:hAnsi="Wingdings" w:hint="default"/>
      </w:rPr>
    </w:lvl>
    <w:lvl w:ilvl="3" w:tplc="041A000F" w:tentative="1">
      <w:start w:val="1"/>
      <w:numFmt w:val="bullet"/>
      <w:lvlText w:val=""/>
      <w:lvlJc w:val="left"/>
      <w:pPr>
        <w:tabs>
          <w:tab w:val="num" w:pos="2880"/>
        </w:tabs>
        <w:ind w:left="2880" w:hanging="360"/>
      </w:pPr>
      <w:rPr>
        <w:rFonts w:ascii="Symbol" w:hAnsi="Symbol" w:hint="default"/>
      </w:rPr>
    </w:lvl>
    <w:lvl w:ilvl="4" w:tplc="041A0019" w:tentative="1">
      <w:start w:val="1"/>
      <w:numFmt w:val="bullet"/>
      <w:lvlText w:val="o"/>
      <w:lvlJc w:val="left"/>
      <w:pPr>
        <w:tabs>
          <w:tab w:val="num" w:pos="3600"/>
        </w:tabs>
        <w:ind w:left="3600" w:hanging="360"/>
      </w:pPr>
      <w:rPr>
        <w:rFonts w:ascii="Courier New" w:hAnsi="Courier New" w:hint="default"/>
      </w:rPr>
    </w:lvl>
    <w:lvl w:ilvl="5" w:tplc="041A001B" w:tentative="1">
      <w:start w:val="1"/>
      <w:numFmt w:val="bullet"/>
      <w:lvlText w:val=""/>
      <w:lvlJc w:val="left"/>
      <w:pPr>
        <w:tabs>
          <w:tab w:val="num" w:pos="4320"/>
        </w:tabs>
        <w:ind w:left="4320" w:hanging="360"/>
      </w:pPr>
      <w:rPr>
        <w:rFonts w:ascii="Wingdings" w:hAnsi="Wingdings" w:hint="default"/>
      </w:rPr>
    </w:lvl>
    <w:lvl w:ilvl="6" w:tplc="041A000F" w:tentative="1">
      <w:start w:val="1"/>
      <w:numFmt w:val="bullet"/>
      <w:lvlText w:val=""/>
      <w:lvlJc w:val="left"/>
      <w:pPr>
        <w:tabs>
          <w:tab w:val="num" w:pos="5040"/>
        </w:tabs>
        <w:ind w:left="5040" w:hanging="360"/>
      </w:pPr>
      <w:rPr>
        <w:rFonts w:ascii="Symbol" w:hAnsi="Symbol" w:hint="default"/>
      </w:rPr>
    </w:lvl>
    <w:lvl w:ilvl="7" w:tplc="041A0019" w:tentative="1">
      <w:start w:val="1"/>
      <w:numFmt w:val="bullet"/>
      <w:lvlText w:val="o"/>
      <w:lvlJc w:val="left"/>
      <w:pPr>
        <w:tabs>
          <w:tab w:val="num" w:pos="5760"/>
        </w:tabs>
        <w:ind w:left="5760" w:hanging="360"/>
      </w:pPr>
      <w:rPr>
        <w:rFonts w:ascii="Courier New" w:hAnsi="Courier New" w:hint="default"/>
      </w:rPr>
    </w:lvl>
    <w:lvl w:ilvl="8" w:tplc="041A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016FD0"/>
    <w:multiLevelType w:val="multilevel"/>
    <w:tmpl w:val="65108834"/>
    <w:styleLink w:val="CurrentList11332115231"/>
    <w:lvl w:ilvl="0">
      <w:start w:val="1"/>
      <w:numFmt w:val="decimal"/>
      <w:pStyle w:val="Normalstavci"/>
      <w:lvlText w:val="(%1)"/>
      <w:lvlJc w:val="left"/>
      <w:pPr>
        <w:tabs>
          <w:tab w:val="num" w:pos="567"/>
        </w:tabs>
        <w:ind w:left="284" w:hanging="284"/>
      </w:pPr>
      <w:rPr>
        <w:rFonts w:hint="default"/>
        <w:i w:val="0"/>
        <w:sz w:val="16"/>
        <w:szCs w:val="16"/>
        <w:effect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516C5557"/>
    <w:multiLevelType w:val="hybridMultilevel"/>
    <w:tmpl w:val="21C26C3A"/>
    <w:styleLink w:val="CurrentList1111282151914303"/>
    <w:lvl w:ilvl="0" w:tplc="81C4E44C">
      <w:start w:val="1"/>
      <w:numFmt w:val="bullet"/>
      <w:pStyle w:val="Normaluvuceno"/>
      <w:lvlText w:val=""/>
      <w:lvlJc w:val="left"/>
      <w:pPr>
        <w:tabs>
          <w:tab w:val="num" w:pos="1277"/>
        </w:tabs>
        <w:ind w:left="1504" w:hanging="227"/>
      </w:pPr>
      <w:rPr>
        <w:rFonts w:ascii="Symbol" w:hAnsi="Symbol" w:hint="default"/>
      </w:rPr>
    </w:lvl>
    <w:lvl w:ilvl="1" w:tplc="041A0003" w:tentative="1">
      <w:start w:val="1"/>
      <w:numFmt w:val="bullet"/>
      <w:lvlText w:val="o"/>
      <w:lvlJc w:val="left"/>
      <w:pPr>
        <w:tabs>
          <w:tab w:val="num" w:pos="2291"/>
        </w:tabs>
        <w:ind w:left="2291" w:hanging="360"/>
      </w:pPr>
      <w:rPr>
        <w:rFonts w:ascii="Courier New" w:hAnsi="Courier New" w:cs="Courier New" w:hint="default"/>
      </w:rPr>
    </w:lvl>
    <w:lvl w:ilvl="2" w:tplc="041A0005" w:tentative="1">
      <w:start w:val="1"/>
      <w:numFmt w:val="bullet"/>
      <w:lvlText w:val=""/>
      <w:lvlJc w:val="left"/>
      <w:pPr>
        <w:tabs>
          <w:tab w:val="num" w:pos="3011"/>
        </w:tabs>
        <w:ind w:left="3011" w:hanging="360"/>
      </w:pPr>
      <w:rPr>
        <w:rFonts w:ascii="Wingdings" w:hAnsi="Wingdings" w:hint="default"/>
      </w:rPr>
    </w:lvl>
    <w:lvl w:ilvl="3" w:tplc="041A0001" w:tentative="1">
      <w:start w:val="1"/>
      <w:numFmt w:val="bullet"/>
      <w:lvlText w:val=""/>
      <w:lvlJc w:val="left"/>
      <w:pPr>
        <w:tabs>
          <w:tab w:val="num" w:pos="3731"/>
        </w:tabs>
        <w:ind w:left="3731" w:hanging="360"/>
      </w:pPr>
      <w:rPr>
        <w:rFonts w:ascii="Symbol" w:hAnsi="Symbol" w:hint="default"/>
      </w:rPr>
    </w:lvl>
    <w:lvl w:ilvl="4" w:tplc="041A0003" w:tentative="1">
      <w:start w:val="1"/>
      <w:numFmt w:val="bullet"/>
      <w:lvlText w:val="o"/>
      <w:lvlJc w:val="left"/>
      <w:pPr>
        <w:tabs>
          <w:tab w:val="num" w:pos="4451"/>
        </w:tabs>
        <w:ind w:left="4451" w:hanging="360"/>
      </w:pPr>
      <w:rPr>
        <w:rFonts w:ascii="Courier New" w:hAnsi="Courier New" w:cs="Courier New" w:hint="default"/>
      </w:rPr>
    </w:lvl>
    <w:lvl w:ilvl="5" w:tplc="041A0005" w:tentative="1">
      <w:start w:val="1"/>
      <w:numFmt w:val="bullet"/>
      <w:lvlText w:val=""/>
      <w:lvlJc w:val="left"/>
      <w:pPr>
        <w:tabs>
          <w:tab w:val="num" w:pos="5171"/>
        </w:tabs>
        <w:ind w:left="5171" w:hanging="360"/>
      </w:pPr>
      <w:rPr>
        <w:rFonts w:ascii="Wingdings" w:hAnsi="Wingdings" w:hint="default"/>
      </w:rPr>
    </w:lvl>
    <w:lvl w:ilvl="6" w:tplc="041A0001" w:tentative="1">
      <w:start w:val="1"/>
      <w:numFmt w:val="bullet"/>
      <w:lvlText w:val=""/>
      <w:lvlJc w:val="left"/>
      <w:pPr>
        <w:tabs>
          <w:tab w:val="num" w:pos="5891"/>
        </w:tabs>
        <w:ind w:left="5891" w:hanging="360"/>
      </w:pPr>
      <w:rPr>
        <w:rFonts w:ascii="Symbol" w:hAnsi="Symbol" w:hint="default"/>
      </w:rPr>
    </w:lvl>
    <w:lvl w:ilvl="7" w:tplc="041A0003" w:tentative="1">
      <w:start w:val="1"/>
      <w:numFmt w:val="bullet"/>
      <w:lvlText w:val="o"/>
      <w:lvlJc w:val="left"/>
      <w:pPr>
        <w:tabs>
          <w:tab w:val="num" w:pos="6611"/>
        </w:tabs>
        <w:ind w:left="6611" w:hanging="360"/>
      </w:pPr>
      <w:rPr>
        <w:rFonts w:ascii="Courier New" w:hAnsi="Courier New" w:cs="Courier New" w:hint="default"/>
      </w:rPr>
    </w:lvl>
    <w:lvl w:ilvl="8" w:tplc="041A0005"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6C414BB3"/>
    <w:multiLevelType w:val="singleLevel"/>
    <w:tmpl w:val="2FD449F0"/>
    <w:styleLink w:val="CurrentList113321311544221121011"/>
    <w:lvl w:ilvl="0">
      <w:start w:val="1"/>
      <w:numFmt w:val="decimal"/>
      <w:lvlText w:val="(%1)"/>
      <w:lvlJc w:val="left"/>
      <w:pPr>
        <w:tabs>
          <w:tab w:val="num" w:pos="360"/>
        </w:tabs>
        <w:ind w:left="284" w:hanging="284"/>
      </w:pPr>
      <w:rPr>
        <w:rFonts w:hint="default"/>
        <w:sz w:val="16"/>
        <w:szCs w:val="16"/>
        <w:effect w:val="none"/>
      </w:rPr>
    </w:lvl>
  </w:abstractNum>
  <w:abstractNum w:abstractNumId="12" w15:restartNumberingAfterBreak="0">
    <w:nsid w:val="7A9755C2"/>
    <w:multiLevelType w:val="hybridMultilevel"/>
    <w:tmpl w:val="5ED4723E"/>
    <w:styleLink w:val="CurrentList11332111222"/>
    <w:lvl w:ilvl="0" w:tplc="44EA15AE">
      <w:start w:val="1"/>
      <w:numFmt w:val="bullet"/>
      <w:pStyle w:val="Normaluvuceno2"/>
      <w:lvlText w:val=""/>
      <w:lvlJc w:val="left"/>
      <w:pPr>
        <w:tabs>
          <w:tab w:val="num" w:pos="1778"/>
        </w:tabs>
        <w:ind w:left="1778" w:hanging="360"/>
      </w:pPr>
      <w:rPr>
        <w:rFonts w:ascii="Symbol" w:hAnsi="Symbol" w:hint="default"/>
      </w:rPr>
    </w:lvl>
    <w:lvl w:ilvl="1" w:tplc="FFFFFFFF" w:tentative="1">
      <w:start w:val="1"/>
      <w:numFmt w:val="bullet"/>
      <w:lvlText w:val="o"/>
      <w:lvlJc w:val="left"/>
      <w:pPr>
        <w:tabs>
          <w:tab w:val="num" w:pos="3141"/>
        </w:tabs>
        <w:ind w:left="3141" w:hanging="360"/>
      </w:pPr>
      <w:rPr>
        <w:rFonts w:ascii="Courier New" w:hAnsi="Courier New" w:cs="Courier New" w:hint="default"/>
      </w:rPr>
    </w:lvl>
    <w:lvl w:ilvl="2" w:tplc="FFFFFFFF" w:tentative="1">
      <w:start w:val="1"/>
      <w:numFmt w:val="bullet"/>
      <w:lvlText w:val=""/>
      <w:lvlJc w:val="left"/>
      <w:pPr>
        <w:tabs>
          <w:tab w:val="num" w:pos="3861"/>
        </w:tabs>
        <w:ind w:left="3861" w:hanging="360"/>
      </w:pPr>
      <w:rPr>
        <w:rFonts w:ascii="Wingdings" w:hAnsi="Wingdings" w:hint="default"/>
      </w:rPr>
    </w:lvl>
    <w:lvl w:ilvl="3" w:tplc="FFFFFFFF" w:tentative="1">
      <w:start w:val="1"/>
      <w:numFmt w:val="bullet"/>
      <w:lvlText w:val=""/>
      <w:lvlJc w:val="left"/>
      <w:pPr>
        <w:tabs>
          <w:tab w:val="num" w:pos="4581"/>
        </w:tabs>
        <w:ind w:left="4581" w:hanging="360"/>
      </w:pPr>
      <w:rPr>
        <w:rFonts w:ascii="Symbol" w:hAnsi="Symbol" w:hint="default"/>
      </w:rPr>
    </w:lvl>
    <w:lvl w:ilvl="4" w:tplc="FFFFFFFF" w:tentative="1">
      <w:start w:val="1"/>
      <w:numFmt w:val="bullet"/>
      <w:lvlText w:val="o"/>
      <w:lvlJc w:val="left"/>
      <w:pPr>
        <w:tabs>
          <w:tab w:val="num" w:pos="5301"/>
        </w:tabs>
        <w:ind w:left="5301" w:hanging="360"/>
      </w:pPr>
      <w:rPr>
        <w:rFonts w:ascii="Courier New" w:hAnsi="Courier New" w:cs="Courier New" w:hint="default"/>
      </w:rPr>
    </w:lvl>
    <w:lvl w:ilvl="5" w:tplc="FFFFFFFF" w:tentative="1">
      <w:start w:val="1"/>
      <w:numFmt w:val="bullet"/>
      <w:lvlText w:val=""/>
      <w:lvlJc w:val="left"/>
      <w:pPr>
        <w:tabs>
          <w:tab w:val="num" w:pos="6021"/>
        </w:tabs>
        <w:ind w:left="6021" w:hanging="360"/>
      </w:pPr>
      <w:rPr>
        <w:rFonts w:ascii="Wingdings" w:hAnsi="Wingdings" w:hint="default"/>
      </w:rPr>
    </w:lvl>
    <w:lvl w:ilvl="6" w:tplc="FFFFFFFF" w:tentative="1">
      <w:start w:val="1"/>
      <w:numFmt w:val="bullet"/>
      <w:lvlText w:val=""/>
      <w:lvlJc w:val="left"/>
      <w:pPr>
        <w:tabs>
          <w:tab w:val="num" w:pos="6741"/>
        </w:tabs>
        <w:ind w:left="6741" w:hanging="360"/>
      </w:pPr>
      <w:rPr>
        <w:rFonts w:ascii="Symbol" w:hAnsi="Symbol" w:hint="default"/>
      </w:rPr>
    </w:lvl>
    <w:lvl w:ilvl="7" w:tplc="FFFFFFFF" w:tentative="1">
      <w:start w:val="1"/>
      <w:numFmt w:val="bullet"/>
      <w:lvlText w:val="o"/>
      <w:lvlJc w:val="left"/>
      <w:pPr>
        <w:tabs>
          <w:tab w:val="num" w:pos="7461"/>
        </w:tabs>
        <w:ind w:left="7461" w:hanging="360"/>
      </w:pPr>
      <w:rPr>
        <w:rFonts w:ascii="Courier New" w:hAnsi="Courier New" w:cs="Courier New" w:hint="default"/>
      </w:rPr>
    </w:lvl>
    <w:lvl w:ilvl="8" w:tplc="FFFFFFFF" w:tentative="1">
      <w:start w:val="1"/>
      <w:numFmt w:val="bullet"/>
      <w:lvlText w:val=""/>
      <w:lvlJc w:val="left"/>
      <w:pPr>
        <w:tabs>
          <w:tab w:val="num" w:pos="8181"/>
        </w:tabs>
        <w:ind w:left="8181" w:hanging="360"/>
      </w:pPr>
      <w:rPr>
        <w:rFonts w:ascii="Wingdings" w:hAnsi="Wingdings" w:hint="default"/>
      </w:rPr>
    </w:lvl>
  </w:abstractNum>
  <w:num w:numId="1" w16cid:durableId="1773745706">
    <w:abstractNumId w:val="7"/>
    <w:lvlOverride w:ilvl="0">
      <w:lvl w:ilvl="0">
        <w:start w:val="1"/>
        <w:numFmt w:val="decimal"/>
        <w:pStyle w:val="Naslov1"/>
        <w:lvlText w:val="%1."/>
        <w:lvlJc w:val="left"/>
        <w:pPr>
          <w:tabs>
            <w:tab w:val="num" w:pos="1425"/>
          </w:tabs>
          <w:ind w:left="1425" w:hanging="432"/>
        </w:pPr>
        <w:rPr>
          <w:rFonts w:hint="default"/>
        </w:rPr>
      </w:lvl>
    </w:lvlOverride>
    <w:lvlOverride w:ilvl="1">
      <w:lvl w:ilvl="1">
        <w:start w:val="1"/>
        <w:numFmt w:val="decimal"/>
        <w:pStyle w:val="Naslov2"/>
        <w:lvlText w:val="%1.%2."/>
        <w:lvlJc w:val="left"/>
        <w:pPr>
          <w:tabs>
            <w:tab w:val="num" w:pos="1143"/>
          </w:tabs>
          <w:ind w:left="1143" w:hanging="576"/>
        </w:pPr>
        <w:rPr>
          <w:rFonts w:hint="default"/>
        </w:rPr>
      </w:lvl>
    </w:lvlOverride>
    <w:lvlOverride w:ilvl="2">
      <w:lvl w:ilvl="2">
        <w:start w:val="1"/>
        <w:numFmt w:val="decimal"/>
        <w:pStyle w:val="Naslov3"/>
        <w:lvlText w:val="%1.%2.%3."/>
        <w:lvlJc w:val="left"/>
        <w:pPr>
          <w:tabs>
            <w:tab w:val="num" w:pos="1021"/>
          </w:tabs>
          <w:ind w:left="1021" w:hanging="737"/>
        </w:pPr>
        <w:rPr>
          <w:rFonts w:hint="default"/>
          <w:color w:val="auto"/>
        </w:rPr>
      </w:lvl>
    </w:lvlOverride>
    <w:lvlOverride w:ilvl="3">
      <w:lvl w:ilvl="3">
        <w:start w:val="1"/>
        <w:numFmt w:val="decimal"/>
        <w:pStyle w:val="Naslov4"/>
        <w:lvlText w:val="%1.%2.%3.%4."/>
        <w:lvlJc w:val="left"/>
        <w:pPr>
          <w:tabs>
            <w:tab w:val="num" w:pos="1431"/>
          </w:tabs>
          <w:ind w:left="1431" w:hanging="864"/>
        </w:pPr>
        <w:rPr>
          <w:rFonts w:hint="default"/>
        </w:rPr>
      </w:lvl>
    </w:lvlOverride>
    <w:lvlOverride w:ilvl="4">
      <w:lvl w:ilvl="4">
        <w:start w:val="1"/>
        <w:numFmt w:val="decimal"/>
        <w:lvlText w:val="%1.%2.%3.%4.%5."/>
        <w:lvlJc w:val="left"/>
        <w:pPr>
          <w:tabs>
            <w:tab w:val="num" w:pos="1575"/>
          </w:tabs>
          <w:ind w:left="1575" w:hanging="1008"/>
        </w:pPr>
        <w:rPr>
          <w:rFonts w:hint="default"/>
        </w:rPr>
      </w:lvl>
    </w:lvlOverride>
    <w:lvlOverride w:ilvl="5">
      <w:lvl w:ilvl="5">
        <w:start w:val="1"/>
        <w:numFmt w:val="decimal"/>
        <w:lvlText w:val="%1.%2.%3.%4.%5.%6."/>
        <w:lvlJc w:val="left"/>
        <w:pPr>
          <w:tabs>
            <w:tab w:val="num" w:pos="1719"/>
          </w:tabs>
          <w:ind w:left="1719" w:hanging="1152"/>
        </w:pPr>
        <w:rPr>
          <w:rFonts w:hint="default"/>
        </w:rPr>
      </w:lvl>
    </w:lvlOverride>
    <w:lvlOverride w:ilvl="6">
      <w:lvl w:ilvl="6">
        <w:start w:val="1"/>
        <w:numFmt w:val="decimal"/>
        <w:lvlText w:val="%1.%2.%3.%4.%5.%6.%7"/>
        <w:lvlJc w:val="left"/>
        <w:pPr>
          <w:tabs>
            <w:tab w:val="num" w:pos="1863"/>
          </w:tabs>
          <w:ind w:left="1863" w:hanging="1296"/>
        </w:pPr>
        <w:rPr>
          <w:rFonts w:hint="default"/>
        </w:rPr>
      </w:lvl>
    </w:lvlOverride>
    <w:lvlOverride w:ilvl="7">
      <w:lvl w:ilvl="7">
        <w:start w:val="1"/>
        <w:numFmt w:val="decimal"/>
        <w:lvlText w:val="%1.%2.%3.%4.%5.%6.%7.%8"/>
        <w:lvlJc w:val="left"/>
        <w:pPr>
          <w:tabs>
            <w:tab w:val="num" w:pos="2007"/>
          </w:tabs>
          <w:ind w:left="2007" w:hanging="1440"/>
        </w:pPr>
        <w:rPr>
          <w:rFonts w:hint="default"/>
        </w:rPr>
      </w:lvl>
    </w:lvlOverride>
    <w:lvlOverride w:ilvl="8">
      <w:lvl w:ilvl="8">
        <w:start w:val="1"/>
        <w:numFmt w:val="decimal"/>
        <w:lvlText w:val="%1.%2.%3.%4.%5.%6.%7.%8.%9"/>
        <w:lvlJc w:val="left"/>
        <w:pPr>
          <w:tabs>
            <w:tab w:val="num" w:pos="2151"/>
          </w:tabs>
          <w:ind w:left="2151" w:hanging="1584"/>
        </w:pPr>
        <w:rPr>
          <w:rFonts w:hint="default"/>
        </w:rPr>
      </w:lvl>
    </w:lvlOverride>
  </w:num>
  <w:num w:numId="2" w16cid:durableId="487091971">
    <w:abstractNumId w:val="12"/>
  </w:num>
  <w:num w:numId="3" w16cid:durableId="1428118183">
    <w:abstractNumId w:val="10"/>
  </w:num>
  <w:num w:numId="4" w16cid:durableId="1183476727">
    <w:abstractNumId w:val="6"/>
  </w:num>
  <w:num w:numId="5" w16cid:durableId="2056082430">
    <w:abstractNumId w:val="4"/>
  </w:num>
  <w:num w:numId="6" w16cid:durableId="882131313">
    <w:abstractNumId w:val="1"/>
  </w:num>
  <w:num w:numId="7" w16cid:durableId="2134978278">
    <w:abstractNumId w:val="0"/>
  </w:num>
  <w:num w:numId="8" w16cid:durableId="1675186282">
    <w:abstractNumId w:val="9"/>
  </w:num>
  <w:num w:numId="9" w16cid:durableId="2047826201">
    <w:abstractNumId w:val="3"/>
  </w:num>
  <w:num w:numId="10" w16cid:durableId="1430854774">
    <w:abstractNumId w:val="8"/>
  </w:num>
  <w:num w:numId="11" w16cid:durableId="10837925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27021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92807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183779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38174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74344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288883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749791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585896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878551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155443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435210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670978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42044817">
    <w:abstractNumId w:val="2"/>
  </w:num>
  <w:num w:numId="25" w16cid:durableId="3056729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45338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580016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23923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03545241">
    <w:abstractNumId w:val="7"/>
  </w:num>
  <w:num w:numId="30" w16cid:durableId="11114322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020232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65802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21903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709670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525960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165493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550818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831415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979452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520213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74905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192966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813072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183397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669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103505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141144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80576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350838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837708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89544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658621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348411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684270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754977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9262334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334977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140787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710835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842831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8145234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24244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781819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533944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111875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530314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1810482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199332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473931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1708331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1610414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8370696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231260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8912319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6984340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5837586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9966898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9182454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0770508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836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936078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450629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694115528">
    <w:abstractNumId w:val="5"/>
  </w:num>
  <w:num w:numId="84" w16cid:durableId="6515613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1205378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6980918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2104558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4177475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21118541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5100956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3185336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24385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948623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5439007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8634027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357778136">
    <w:abstractNumId w:val="11"/>
  </w:num>
  <w:num w:numId="97" w16cid:durableId="5795572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9668153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6247788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4798035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0380462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6764916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3749607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1046915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5738574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7782626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4055627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8785465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0212788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20921216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348325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586162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2015966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7451114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2605247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2555497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4178663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1927628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8858732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4024156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268341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20134151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256793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activeWritingStyle w:appName="MSWord" w:lang="en-AU" w:vendorID="8" w:dllVersion="513" w:checkStyle="1"/>
  <w:activeWritingStyle w:appName="MSWord" w:lang="de-DE"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41B"/>
    <w:rsid w:val="00000AF4"/>
    <w:rsid w:val="00000BD3"/>
    <w:rsid w:val="00001070"/>
    <w:rsid w:val="0000142E"/>
    <w:rsid w:val="00001E8E"/>
    <w:rsid w:val="000030C1"/>
    <w:rsid w:val="00003705"/>
    <w:rsid w:val="00004740"/>
    <w:rsid w:val="00005977"/>
    <w:rsid w:val="0000636E"/>
    <w:rsid w:val="000063B7"/>
    <w:rsid w:val="000063BA"/>
    <w:rsid w:val="000063D2"/>
    <w:rsid w:val="0000655F"/>
    <w:rsid w:val="000070DC"/>
    <w:rsid w:val="00007598"/>
    <w:rsid w:val="00007A84"/>
    <w:rsid w:val="00007B3C"/>
    <w:rsid w:val="00007B9B"/>
    <w:rsid w:val="00007C35"/>
    <w:rsid w:val="00010529"/>
    <w:rsid w:val="000109DD"/>
    <w:rsid w:val="00011A8E"/>
    <w:rsid w:val="00011FB1"/>
    <w:rsid w:val="000125D5"/>
    <w:rsid w:val="00012C56"/>
    <w:rsid w:val="00012F9F"/>
    <w:rsid w:val="00013DF2"/>
    <w:rsid w:val="00014019"/>
    <w:rsid w:val="0001436E"/>
    <w:rsid w:val="00014C70"/>
    <w:rsid w:val="00015078"/>
    <w:rsid w:val="00015770"/>
    <w:rsid w:val="00015A34"/>
    <w:rsid w:val="00015C64"/>
    <w:rsid w:val="00016983"/>
    <w:rsid w:val="0001698A"/>
    <w:rsid w:val="00016B30"/>
    <w:rsid w:val="000177D2"/>
    <w:rsid w:val="000209CA"/>
    <w:rsid w:val="00021F99"/>
    <w:rsid w:val="0002212C"/>
    <w:rsid w:val="0002332C"/>
    <w:rsid w:val="00023A62"/>
    <w:rsid w:val="0002401C"/>
    <w:rsid w:val="0002480D"/>
    <w:rsid w:val="000256A6"/>
    <w:rsid w:val="0002608D"/>
    <w:rsid w:val="0002664C"/>
    <w:rsid w:val="000271D0"/>
    <w:rsid w:val="00027421"/>
    <w:rsid w:val="00030570"/>
    <w:rsid w:val="000306E6"/>
    <w:rsid w:val="00030DCB"/>
    <w:rsid w:val="00031458"/>
    <w:rsid w:val="000317A5"/>
    <w:rsid w:val="00032B68"/>
    <w:rsid w:val="00032E59"/>
    <w:rsid w:val="00034AA3"/>
    <w:rsid w:val="00034F87"/>
    <w:rsid w:val="000358D6"/>
    <w:rsid w:val="000361B6"/>
    <w:rsid w:val="000363FA"/>
    <w:rsid w:val="00036670"/>
    <w:rsid w:val="00036DD4"/>
    <w:rsid w:val="000377E4"/>
    <w:rsid w:val="0003781E"/>
    <w:rsid w:val="00037BA5"/>
    <w:rsid w:val="00040987"/>
    <w:rsid w:val="00040C1A"/>
    <w:rsid w:val="000412D7"/>
    <w:rsid w:val="00041717"/>
    <w:rsid w:val="000417C7"/>
    <w:rsid w:val="00041CDD"/>
    <w:rsid w:val="00042442"/>
    <w:rsid w:val="00043352"/>
    <w:rsid w:val="00043406"/>
    <w:rsid w:val="000438B3"/>
    <w:rsid w:val="00045E11"/>
    <w:rsid w:val="0004615A"/>
    <w:rsid w:val="000464A0"/>
    <w:rsid w:val="00046574"/>
    <w:rsid w:val="0004695B"/>
    <w:rsid w:val="00046EC3"/>
    <w:rsid w:val="000471A2"/>
    <w:rsid w:val="00047453"/>
    <w:rsid w:val="000500FB"/>
    <w:rsid w:val="00051AAD"/>
    <w:rsid w:val="000524A2"/>
    <w:rsid w:val="000524D2"/>
    <w:rsid w:val="000549CD"/>
    <w:rsid w:val="0005505E"/>
    <w:rsid w:val="00055711"/>
    <w:rsid w:val="000559C0"/>
    <w:rsid w:val="00055F79"/>
    <w:rsid w:val="000563AC"/>
    <w:rsid w:val="00056D6C"/>
    <w:rsid w:val="00056D6D"/>
    <w:rsid w:val="00056F6A"/>
    <w:rsid w:val="00057031"/>
    <w:rsid w:val="00057036"/>
    <w:rsid w:val="00057502"/>
    <w:rsid w:val="00057E01"/>
    <w:rsid w:val="0006004D"/>
    <w:rsid w:val="000600DF"/>
    <w:rsid w:val="00061AE5"/>
    <w:rsid w:val="00062027"/>
    <w:rsid w:val="0006238D"/>
    <w:rsid w:val="000625F0"/>
    <w:rsid w:val="00063EDF"/>
    <w:rsid w:val="000647EC"/>
    <w:rsid w:val="00064A42"/>
    <w:rsid w:val="00064B38"/>
    <w:rsid w:val="00064C1D"/>
    <w:rsid w:val="00065ACB"/>
    <w:rsid w:val="00065D2D"/>
    <w:rsid w:val="0006668E"/>
    <w:rsid w:val="00066A09"/>
    <w:rsid w:val="000679BB"/>
    <w:rsid w:val="00067CA1"/>
    <w:rsid w:val="000701DF"/>
    <w:rsid w:val="00070E7C"/>
    <w:rsid w:val="00072794"/>
    <w:rsid w:val="000729AE"/>
    <w:rsid w:val="00072CF7"/>
    <w:rsid w:val="00072DDB"/>
    <w:rsid w:val="00073E70"/>
    <w:rsid w:val="00075857"/>
    <w:rsid w:val="00076BF7"/>
    <w:rsid w:val="000771A7"/>
    <w:rsid w:val="000773E3"/>
    <w:rsid w:val="000777D7"/>
    <w:rsid w:val="00077B8A"/>
    <w:rsid w:val="00080735"/>
    <w:rsid w:val="00080985"/>
    <w:rsid w:val="0008156B"/>
    <w:rsid w:val="00082A73"/>
    <w:rsid w:val="00082F1D"/>
    <w:rsid w:val="00082F83"/>
    <w:rsid w:val="000839C0"/>
    <w:rsid w:val="000847C1"/>
    <w:rsid w:val="00084FA8"/>
    <w:rsid w:val="00085FEC"/>
    <w:rsid w:val="000875D6"/>
    <w:rsid w:val="00087CC2"/>
    <w:rsid w:val="00090308"/>
    <w:rsid w:val="000904AF"/>
    <w:rsid w:val="00090F5A"/>
    <w:rsid w:val="0009216D"/>
    <w:rsid w:val="00092320"/>
    <w:rsid w:val="00092B8E"/>
    <w:rsid w:val="00093E1B"/>
    <w:rsid w:val="00094125"/>
    <w:rsid w:val="00095460"/>
    <w:rsid w:val="0009588A"/>
    <w:rsid w:val="000A04AB"/>
    <w:rsid w:val="000A0B78"/>
    <w:rsid w:val="000A0CB8"/>
    <w:rsid w:val="000A126A"/>
    <w:rsid w:val="000A1631"/>
    <w:rsid w:val="000A2C1C"/>
    <w:rsid w:val="000A307C"/>
    <w:rsid w:val="000A3101"/>
    <w:rsid w:val="000A3969"/>
    <w:rsid w:val="000A3D2E"/>
    <w:rsid w:val="000A41EB"/>
    <w:rsid w:val="000A423A"/>
    <w:rsid w:val="000A4E8D"/>
    <w:rsid w:val="000A5973"/>
    <w:rsid w:val="000A6A21"/>
    <w:rsid w:val="000A7058"/>
    <w:rsid w:val="000A7548"/>
    <w:rsid w:val="000A78D6"/>
    <w:rsid w:val="000A7C85"/>
    <w:rsid w:val="000A7E15"/>
    <w:rsid w:val="000A7F6E"/>
    <w:rsid w:val="000B1706"/>
    <w:rsid w:val="000B250D"/>
    <w:rsid w:val="000B25AD"/>
    <w:rsid w:val="000B28DF"/>
    <w:rsid w:val="000B36E9"/>
    <w:rsid w:val="000B37B6"/>
    <w:rsid w:val="000B3EEE"/>
    <w:rsid w:val="000B4C7A"/>
    <w:rsid w:val="000B52E5"/>
    <w:rsid w:val="000B5905"/>
    <w:rsid w:val="000B653C"/>
    <w:rsid w:val="000B6A29"/>
    <w:rsid w:val="000B6E7E"/>
    <w:rsid w:val="000B7068"/>
    <w:rsid w:val="000C0068"/>
    <w:rsid w:val="000C0489"/>
    <w:rsid w:val="000C17BE"/>
    <w:rsid w:val="000C1C1E"/>
    <w:rsid w:val="000C1CB3"/>
    <w:rsid w:val="000C2770"/>
    <w:rsid w:val="000C2EBB"/>
    <w:rsid w:val="000C372A"/>
    <w:rsid w:val="000C3C75"/>
    <w:rsid w:val="000C3D48"/>
    <w:rsid w:val="000C48EF"/>
    <w:rsid w:val="000C51B9"/>
    <w:rsid w:val="000C5A4F"/>
    <w:rsid w:val="000C5BF7"/>
    <w:rsid w:val="000C5D83"/>
    <w:rsid w:val="000C5DB5"/>
    <w:rsid w:val="000C7BF0"/>
    <w:rsid w:val="000D09B9"/>
    <w:rsid w:val="000D1437"/>
    <w:rsid w:val="000D1934"/>
    <w:rsid w:val="000D1A75"/>
    <w:rsid w:val="000D20DF"/>
    <w:rsid w:val="000D27AC"/>
    <w:rsid w:val="000D2BEF"/>
    <w:rsid w:val="000D32E2"/>
    <w:rsid w:val="000D3334"/>
    <w:rsid w:val="000D38CD"/>
    <w:rsid w:val="000D393B"/>
    <w:rsid w:val="000D4B7F"/>
    <w:rsid w:val="000D4EA4"/>
    <w:rsid w:val="000D552F"/>
    <w:rsid w:val="000D598A"/>
    <w:rsid w:val="000D5E3E"/>
    <w:rsid w:val="000D67F9"/>
    <w:rsid w:val="000D6BB8"/>
    <w:rsid w:val="000D6FC2"/>
    <w:rsid w:val="000E0683"/>
    <w:rsid w:val="000E09DC"/>
    <w:rsid w:val="000E14EC"/>
    <w:rsid w:val="000E298B"/>
    <w:rsid w:val="000E3143"/>
    <w:rsid w:val="000E3D11"/>
    <w:rsid w:val="000E5571"/>
    <w:rsid w:val="000E5CEF"/>
    <w:rsid w:val="000E65AF"/>
    <w:rsid w:val="000E6938"/>
    <w:rsid w:val="000E6B7F"/>
    <w:rsid w:val="000E6D20"/>
    <w:rsid w:val="000E6EBB"/>
    <w:rsid w:val="000E720D"/>
    <w:rsid w:val="000E7602"/>
    <w:rsid w:val="000E7FBE"/>
    <w:rsid w:val="000F041D"/>
    <w:rsid w:val="000F0F45"/>
    <w:rsid w:val="000F123C"/>
    <w:rsid w:val="000F132A"/>
    <w:rsid w:val="000F2274"/>
    <w:rsid w:val="000F2CB9"/>
    <w:rsid w:val="000F32D5"/>
    <w:rsid w:val="000F37DB"/>
    <w:rsid w:val="000F3E3F"/>
    <w:rsid w:val="000F48D7"/>
    <w:rsid w:val="000F52F7"/>
    <w:rsid w:val="000F62A5"/>
    <w:rsid w:val="000F6AA8"/>
    <w:rsid w:val="000F7E16"/>
    <w:rsid w:val="000F7E39"/>
    <w:rsid w:val="00100455"/>
    <w:rsid w:val="001005F5"/>
    <w:rsid w:val="00100619"/>
    <w:rsid w:val="00100AA8"/>
    <w:rsid w:val="00100ACC"/>
    <w:rsid w:val="00100DAF"/>
    <w:rsid w:val="001012C0"/>
    <w:rsid w:val="001014DF"/>
    <w:rsid w:val="00102E6E"/>
    <w:rsid w:val="00104200"/>
    <w:rsid w:val="001042DE"/>
    <w:rsid w:val="001068E1"/>
    <w:rsid w:val="001077B7"/>
    <w:rsid w:val="00107A7E"/>
    <w:rsid w:val="00107D4A"/>
    <w:rsid w:val="0011146E"/>
    <w:rsid w:val="001119AB"/>
    <w:rsid w:val="00111AE1"/>
    <w:rsid w:val="00111FB1"/>
    <w:rsid w:val="00112BD7"/>
    <w:rsid w:val="00113409"/>
    <w:rsid w:val="001137FC"/>
    <w:rsid w:val="00113836"/>
    <w:rsid w:val="00113B3F"/>
    <w:rsid w:val="00113BE9"/>
    <w:rsid w:val="00113F68"/>
    <w:rsid w:val="00114DA9"/>
    <w:rsid w:val="00114F78"/>
    <w:rsid w:val="0011553A"/>
    <w:rsid w:val="001157A0"/>
    <w:rsid w:val="00116276"/>
    <w:rsid w:val="00116862"/>
    <w:rsid w:val="001168AA"/>
    <w:rsid w:val="00117677"/>
    <w:rsid w:val="0012273B"/>
    <w:rsid w:val="00122BAF"/>
    <w:rsid w:val="0012318C"/>
    <w:rsid w:val="001246DA"/>
    <w:rsid w:val="00125788"/>
    <w:rsid w:val="00125990"/>
    <w:rsid w:val="0012658A"/>
    <w:rsid w:val="00126DBC"/>
    <w:rsid w:val="00126DDA"/>
    <w:rsid w:val="001276ED"/>
    <w:rsid w:val="0012784F"/>
    <w:rsid w:val="001279BC"/>
    <w:rsid w:val="00127C5D"/>
    <w:rsid w:val="00127F49"/>
    <w:rsid w:val="00130DD9"/>
    <w:rsid w:val="00131349"/>
    <w:rsid w:val="00131652"/>
    <w:rsid w:val="00131B70"/>
    <w:rsid w:val="00132058"/>
    <w:rsid w:val="00132A02"/>
    <w:rsid w:val="00132A6B"/>
    <w:rsid w:val="00132F45"/>
    <w:rsid w:val="0013387F"/>
    <w:rsid w:val="0013500E"/>
    <w:rsid w:val="0013515D"/>
    <w:rsid w:val="00136171"/>
    <w:rsid w:val="00136364"/>
    <w:rsid w:val="00136C9F"/>
    <w:rsid w:val="0013779B"/>
    <w:rsid w:val="00141527"/>
    <w:rsid w:val="001415E3"/>
    <w:rsid w:val="001417DF"/>
    <w:rsid w:val="00141901"/>
    <w:rsid w:val="00142349"/>
    <w:rsid w:val="00142468"/>
    <w:rsid w:val="00142970"/>
    <w:rsid w:val="00142B3E"/>
    <w:rsid w:val="00142BEB"/>
    <w:rsid w:val="001446D1"/>
    <w:rsid w:val="00144935"/>
    <w:rsid w:val="0014522A"/>
    <w:rsid w:val="00145465"/>
    <w:rsid w:val="00145E89"/>
    <w:rsid w:val="00145FCB"/>
    <w:rsid w:val="0014653B"/>
    <w:rsid w:val="00147684"/>
    <w:rsid w:val="00147B79"/>
    <w:rsid w:val="00147C2F"/>
    <w:rsid w:val="00147D40"/>
    <w:rsid w:val="0015015C"/>
    <w:rsid w:val="00151092"/>
    <w:rsid w:val="00151B65"/>
    <w:rsid w:val="00151C62"/>
    <w:rsid w:val="00151E22"/>
    <w:rsid w:val="00154462"/>
    <w:rsid w:val="00154D8F"/>
    <w:rsid w:val="001558E2"/>
    <w:rsid w:val="00156232"/>
    <w:rsid w:val="00160436"/>
    <w:rsid w:val="00161F3F"/>
    <w:rsid w:val="00162064"/>
    <w:rsid w:val="00162612"/>
    <w:rsid w:val="00163828"/>
    <w:rsid w:val="001639F4"/>
    <w:rsid w:val="00163B44"/>
    <w:rsid w:val="00164C43"/>
    <w:rsid w:val="0016595C"/>
    <w:rsid w:val="00165ACA"/>
    <w:rsid w:val="00166EA1"/>
    <w:rsid w:val="0017036E"/>
    <w:rsid w:val="00170791"/>
    <w:rsid w:val="0017199B"/>
    <w:rsid w:val="00172802"/>
    <w:rsid w:val="001728FD"/>
    <w:rsid w:val="00172C11"/>
    <w:rsid w:val="0017325C"/>
    <w:rsid w:val="001733B8"/>
    <w:rsid w:val="00173663"/>
    <w:rsid w:val="00173D8D"/>
    <w:rsid w:val="0017561A"/>
    <w:rsid w:val="00175CB9"/>
    <w:rsid w:val="00176814"/>
    <w:rsid w:val="00176CA6"/>
    <w:rsid w:val="00177342"/>
    <w:rsid w:val="00180F65"/>
    <w:rsid w:val="0018110B"/>
    <w:rsid w:val="00182181"/>
    <w:rsid w:val="00182DF0"/>
    <w:rsid w:val="0018389D"/>
    <w:rsid w:val="00183D9F"/>
    <w:rsid w:val="00184469"/>
    <w:rsid w:val="001844C6"/>
    <w:rsid w:val="00184FB7"/>
    <w:rsid w:val="00184FBA"/>
    <w:rsid w:val="00185067"/>
    <w:rsid w:val="00185356"/>
    <w:rsid w:val="00185A27"/>
    <w:rsid w:val="001866EF"/>
    <w:rsid w:val="00187038"/>
    <w:rsid w:val="001870B6"/>
    <w:rsid w:val="00187A9D"/>
    <w:rsid w:val="00187F37"/>
    <w:rsid w:val="00187FB9"/>
    <w:rsid w:val="001904E7"/>
    <w:rsid w:val="00190A30"/>
    <w:rsid w:val="00190B90"/>
    <w:rsid w:val="001919F5"/>
    <w:rsid w:val="00191AAC"/>
    <w:rsid w:val="0019269D"/>
    <w:rsid w:val="00192D7A"/>
    <w:rsid w:val="00192F3B"/>
    <w:rsid w:val="00193A7D"/>
    <w:rsid w:val="0019407E"/>
    <w:rsid w:val="0019521C"/>
    <w:rsid w:val="00196994"/>
    <w:rsid w:val="00196B19"/>
    <w:rsid w:val="00196D53"/>
    <w:rsid w:val="00197A7A"/>
    <w:rsid w:val="001A0A3C"/>
    <w:rsid w:val="001A1E8E"/>
    <w:rsid w:val="001A355A"/>
    <w:rsid w:val="001A38D7"/>
    <w:rsid w:val="001A3CEF"/>
    <w:rsid w:val="001A3DD6"/>
    <w:rsid w:val="001A4FA1"/>
    <w:rsid w:val="001A5174"/>
    <w:rsid w:val="001A5512"/>
    <w:rsid w:val="001A74C4"/>
    <w:rsid w:val="001A7789"/>
    <w:rsid w:val="001B049D"/>
    <w:rsid w:val="001B095D"/>
    <w:rsid w:val="001B0C6C"/>
    <w:rsid w:val="001B15AA"/>
    <w:rsid w:val="001B2243"/>
    <w:rsid w:val="001B3190"/>
    <w:rsid w:val="001B3B09"/>
    <w:rsid w:val="001B3E59"/>
    <w:rsid w:val="001B4333"/>
    <w:rsid w:val="001B5D03"/>
    <w:rsid w:val="001B75E5"/>
    <w:rsid w:val="001C02B4"/>
    <w:rsid w:val="001C0414"/>
    <w:rsid w:val="001C0A0F"/>
    <w:rsid w:val="001C19B6"/>
    <w:rsid w:val="001C19F6"/>
    <w:rsid w:val="001C1DEB"/>
    <w:rsid w:val="001C2E28"/>
    <w:rsid w:val="001C3197"/>
    <w:rsid w:val="001C348C"/>
    <w:rsid w:val="001C3D08"/>
    <w:rsid w:val="001C4EC0"/>
    <w:rsid w:val="001C5415"/>
    <w:rsid w:val="001C6878"/>
    <w:rsid w:val="001C73C7"/>
    <w:rsid w:val="001D02AF"/>
    <w:rsid w:val="001D0589"/>
    <w:rsid w:val="001D15F6"/>
    <w:rsid w:val="001D37C8"/>
    <w:rsid w:val="001D45E8"/>
    <w:rsid w:val="001D48E0"/>
    <w:rsid w:val="001D567E"/>
    <w:rsid w:val="001D58D7"/>
    <w:rsid w:val="001D6680"/>
    <w:rsid w:val="001D69AE"/>
    <w:rsid w:val="001D724A"/>
    <w:rsid w:val="001D744D"/>
    <w:rsid w:val="001D74CB"/>
    <w:rsid w:val="001E00B9"/>
    <w:rsid w:val="001E1090"/>
    <w:rsid w:val="001E2412"/>
    <w:rsid w:val="001E242C"/>
    <w:rsid w:val="001E36E3"/>
    <w:rsid w:val="001E4561"/>
    <w:rsid w:val="001E5187"/>
    <w:rsid w:val="001E56BB"/>
    <w:rsid w:val="001E5C29"/>
    <w:rsid w:val="001E6354"/>
    <w:rsid w:val="001E65EE"/>
    <w:rsid w:val="001E7841"/>
    <w:rsid w:val="001E7CD2"/>
    <w:rsid w:val="001F011B"/>
    <w:rsid w:val="001F01E1"/>
    <w:rsid w:val="001F0F52"/>
    <w:rsid w:val="001F1309"/>
    <w:rsid w:val="001F1FB5"/>
    <w:rsid w:val="001F2BE3"/>
    <w:rsid w:val="001F2D85"/>
    <w:rsid w:val="001F3383"/>
    <w:rsid w:val="001F361D"/>
    <w:rsid w:val="001F391C"/>
    <w:rsid w:val="001F3B54"/>
    <w:rsid w:val="001F3CE2"/>
    <w:rsid w:val="001F3E25"/>
    <w:rsid w:val="001F4810"/>
    <w:rsid w:val="001F5252"/>
    <w:rsid w:val="001F59DE"/>
    <w:rsid w:val="001F60B2"/>
    <w:rsid w:val="001F6799"/>
    <w:rsid w:val="001F739D"/>
    <w:rsid w:val="001F73D8"/>
    <w:rsid w:val="002015A7"/>
    <w:rsid w:val="002017B3"/>
    <w:rsid w:val="00201D0C"/>
    <w:rsid w:val="00202E01"/>
    <w:rsid w:val="00204F8B"/>
    <w:rsid w:val="002059A3"/>
    <w:rsid w:val="00205B56"/>
    <w:rsid w:val="00205B59"/>
    <w:rsid w:val="002062B2"/>
    <w:rsid w:val="00206306"/>
    <w:rsid w:val="00206B44"/>
    <w:rsid w:val="00206D1F"/>
    <w:rsid w:val="002075E7"/>
    <w:rsid w:val="00207B6C"/>
    <w:rsid w:val="00207D94"/>
    <w:rsid w:val="00210E1C"/>
    <w:rsid w:val="00211295"/>
    <w:rsid w:val="002117CC"/>
    <w:rsid w:val="00212057"/>
    <w:rsid w:val="00212707"/>
    <w:rsid w:val="002130F8"/>
    <w:rsid w:val="002136E5"/>
    <w:rsid w:val="00213E3E"/>
    <w:rsid w:val="002141D0"/>
    <w:rsid w:val="00214327"/>
    <w:rsid w:val="00214AD0"/>
    <w:rsid w:val="002154B4"/>
    <w:rsid w:val="0021583F"/>
    <w:rsid w:val="00215C7B"/>
    <w:rsid w:val="00215DB9"/>
    <w:rsid w:val="002166FF"/>
    <w:rsid w:val="00216A25"/>
    <w:rsid w:val="002178CC"/>
    <w:rsid w:val="00220A05"/>
    <w:rsid w:val="002218D2"/>
    <w:rsid w:val="002218DA"/>
    <w:rsid w:val="00221D01"/>
    <w:rsid w:val="00222AAC"/>
    <w:rsid w:val="00223768"/>
    <w:rsid w:val="00224CB7"/>
    <w:rsid w:val="00224F4A"/>
    <w:rsid w:val="002252F0"/>
    <w:rsid w:val="002253CA"/>
    <w:rsid w:val="002256BE"/>
    <w:rsid w:val="00226163"/>
    <w:rsid w:val="00226F65"/>
    <w:rsid w:val="002270B3"/>
    <w:rsid w:val="00230B47"/>
    <w:rsid w:val="00231548"/>
    <w:rsid w:val="00232CF1"/>
    <w:rsid w:val="002334CE"/>
    <w:rsid w:val="002351EC"/>
    <w:rsid w:val="00236DF4"/>
    <w:rsid w:val="002400A6"/>
    <w:rsid w:val="00240750"/>
    <w:rsid w:val="00240851"/>
    <w:rsid w:val="00241970"/>
    <w:rsid w:val="00241A0B"/>
    <w:rsid w:val="00243CA2"/>
    <w:rsid w:val="00244E4D"/>
    <w:rsid w:val="00245430"/>
    <w:rsid w:val="0024661E"/>
    <w:rsid w:val="00246CC7"/>
    <w:rsid w:val="0024753F"/>
    <w:rsid w:val="00247C80"/>
    <w:rsid w:val="00247FB6"/>
    <w:rsid w:val="00250E81"/>
    <w:rsid w:val="00251B6E"/>
    <w:rsid w:val="00251BBC"/>
    <w:rsid w:val="00251C2D"/>
    <w:rsid w:val="00253CB5"/>
    <w:rsid w:val="00254756"/>
    <w:rsid w:val="00254803"/>
    <w:rsid w:val="00254BCF"/>
    <w:rsid w:val="00255157"/>
    <w:rsid w:val="00255444"/>
    <w:rsid w:val="00255B1D"/>
    <w:rsid w:val="00255D28"/>
    <w:rsid w:val="00257BCE"/>
    <w:rsid w:val="002602E8"/>
    <w:rsid w:val="00260B0C"/>
    <w:rsid w:val="00261172"/>
    <w:rsid w:val="0026197F"/>
    <w:rsid w:val="00261E26"/>
    <w:rsid w:val="00262391"/>
    <w:rsid w:val="0026243E"/>
    <w:rsid w:val="0026259C"/>
    <w:rsid w:val="00262FF7"/>
    <w:rsid w:val="0026385A"/>
    <w:rsid w:val="0026424B"/>
    <w:rsid w:val="002645A1"/>
    <w:rsid w:val="0026572E"/>
    <w:rsid w:val="00265897"/>
    <w:rsid w:val="0026691C"/>
    <w:rsid w:val="00267DE8"/>
    <w:rsid w:val="00270188"/>
    <w:rsid w:val="0027034D"/>
    <w:rsid w:val="00271DCA"/>
    <w:rsid w:val="002736F7"/>
    <w:rsid w:val="00273E1A"/>
    <w:rsid w:val="00273F16"/>
    <w:rsid w:val="002750E0"/>
    <w:rsid w:val="0027512D"/>
    <w:rsid w:val="00275933"/>
    <w:rsid w:val="00276553"/>
    <w:rsid w:val="00276C96"/>
    <w:rsid w:val="00277DFC"/>
    <w:rsid w:val="00280010"/>
    <w:rsid w:val="002802C7"/>
    <w:rsid w:val="0028092F"/>
    <w:rsid w:val="002811E6"/>
    <w:rsid w:val="00281C4D"/>
    <w:rsid w:val="0028201F"/>
    <w:rsid w:val="0028212C"/>
    <w:rsid w:val="002822C7"/>
    <w:rsid w:val="00283EE2"/>
    <w:rsid w:val="002842F2"/>
    <w:rsid w:val="00284335"/>
    <w:rsid w:val="0028482F"/>
    <w:rsid w:val="00285637"/>
    <w:rsid w:val="002856A2"/>
    <w:rsid w:val="002856BA"/>
    <w:rsid w:val="0028571C"/>
    <w:rsid w:val="00286002"/>
    <w:rsid w:val="00286027"/>
    <w:rsid w:val="00286117"/>
    <w:rsid w:val="002864B9"/>
    <w:rsid w:val="00286B7F"/>
    <w:rsid w:val="00286F8D"/>
    <w:rsid w:val="00286FB3"/>
    <w:rsid w:val="00286FD8"/>
    <w:rsid w:val="0028710D"/>
    <w:rsid w:val="0028711D"/>
    <w:rsid w:val="00290E61"/>
    <w:rsid w:val="0029124C"/>
    <w:rsid w:val="0029181B"/>
    <w:rsid w:val="00291886"/>
    <w:rsid w:val="00291EBC"/>
    <w:rsid w:val="002923F6"/>
    <w:rsid w:val="00292CCF"/>
    <w:rsid w:val="00292F0A"/>
    <w:rsid w:val="002942D4"/>
    <w:rsid w:val="00294331"/>
    <w:rsid w:val="00294388"/>
    <w:rsid w:val="00295139"/>
    <w:rsid w:val="002952BB"/>
    <w:rsid w:val="00295810"/>
    <w:rsid w:val="002960C7"/>
    <w:rsid w:val="00296C8A"/>
    <w:rsid w:val="002970CC"/>
    <w:rsid w:val="002971AD"/>
    <w:rsid w:val="002972B9"/>
    <w:rsid w:val="00297F50"/>
    <w:rsid w:val="002A0870"/>
    <w:rsid w:val="002A0C5E"/>
    <w:rsid w:val="002A1D53"/>
    <w:rsid w:val="002A1DFB"/>
    <w:rsid w:val="002A3150"/>
    <w:rsid w:val="002A4545"/>
    <w:rsid w:val="002A5418"/>
    <w:rsid w:val="002A5715"/>
    <w:rsid w:val="002A591A"/>
    <w:rsid w:val="002A5C32"/>
    <w:rsid w:val="002A5D1C"/>
    <w:rsid w:val="002A66CD"/>
    <w:rsid w:val="002A6B43"/>
    <w:rsid w:val="002A6C9F"/>
    <w:rsid w:val="002A7388"/>
    <w:rsid w:val="002A7BF9"/>
    <w:rsid w:val="002B0108"/>
    <w:rsid w:val="002B05A6"/>
    <w:rsid w:val="002B0689"/>
    <w:rsid w:val="002B0D7C"/>
    <w:rsid w:val="002B2A39"/>
    <w:rsid w:val="002B2A88"/>
    <w:rsid w:val="002B2AD3"/>
    <w:rsid w:val="002B2B03"/>
    <w:rsid w:val="002B3456"/>
    <w:rsid w:val="002B4B54"/>
    <w:rsid w:val="002B5604"/>
    <w:rsid w:val="002B58A8"/>
    <w:rsid w:val="002B5F9E"/>
    <w:rsid w:val="002B64A3"/>
    <w:rsid w:val="002B6FF3"/>
    <w:rsid w:val="002B7184"/>
    <w:rsid w:val="002B72CC"/>
    <w:rsid w:val="002C0AC1"/>
    <w:rsid w:val="002C1B70"/>
    <w:rsid w:val="002C2153"/>
    <w:rsid w:val="002C284C"/>
    <w:rsid w:val="002C288F"/>
    <w:rsid w:val="002C34BE"/>
    <w:rsid w:val="002C361C"/>
    <w:rsid w:val="002C3847"/>
    <w:rsid w:val="002C3953"/>
    <w:rsid w:val="002C3F12"/>
    <w:rsid w:val="002C4307"/>
    <w:rsid w:val="002C47ED"/>
    <w:rsid w:val="002C47F6"/>
    <w:rsid w:val="002C486D"/>
    <w:rsid w:val="002C4D80"/>
    <w:rsid w:val="002C59FB"/>
    <w:rsid w:val="002C602C"/>
    <w:rsid w:val="002C62A9"/>
    <w:rsid w:val="002C6968"/>
    <w:rsid w:val="002C6B0F"/>
    <w:rsid w:val="002C751A"/>
    <w:rsid w:val="002C754F"/>
    <w:rsid w:val="002C7F10"/>
    <w:rsid w:val="002D00EC"/>
    <w:rsid w:val="002D0356"/>
    <w:rsid w:val="002D0816"/>
    <w:rsid w:val="002D08D4"/>
    <w:rsid w:val="002D1705"/>
    <w:rsid w:val="002D22F4"/>
    <w:rsid w:val="002D3E0B"/>
    <w:rsid w:val="002D3FCF"/>
    <w:rsid w:val="002D42B6"/>
    <w:rsid w:val="002D4347"/>
    <w:rsid w:val="002D4470"/>
    <w:rsid w:val="002D46E5"/>
    <w:rsid w:val="002D4921"/>
    <w:rsid w:val="002D4CBF"/>
    <w:rsid w:val="002D4DEF"/>
    <w:rsid w:val="002D51A3"/>
    <w:rsid w:val="002D5383"/>
    <w:rsid w:val="002D543F"/>
    <w:rsid w:val="002D693E"/>
    <w:rsid w:val="002D7195"/>
    <w:rsid w:val="002D74C3"/>
    <w:rsid w:val="002D7A8C"/>
    <w:rsid w:val="002E029A"/>
    <w:rsid w:val="002E1F86"/>
    <w:rsid w:val="002E23D9"/>
    <w:rsid w:val="002E2770"/>
    <w:rsid w:val="002E2BD1"/>
    <w:rsid w:val="002E2FC8"/>
    <w:rsid w:val="002E42FD"/>
    <w:rsid w:val="002E4E96"/>
    <w:rsid w:val="002E50AB"/>
    <w:rsid w:val="002E5422"/>
    <w:rsid w:val="002E5427"/>
    <w:rsid w:val="002E556D"/>
    <w:rsid w:val="002E5850"/>
    <w:rsid w:val="002E6CA8"/>
    <w:rsid w:val="002E7BE2"/>
    <w:rsid w:val="002F08DB"/>
    <w:rsid w:val="002F09A7"/>
    <w:rsid w:val="002F19C2"/>
    <w:rsid w:val="002F2D3F"/>
    <w:rsid w:val="002F34DE"/>
    <w:rsid w:val="002F3501"/>
    <w:rsid w:val="002F3527"/>
    <w:rsid w:val="002F40CE"/>
    <w:rsid w:val="002F5CA6"/>
    <w:rsid w:val="002F5F6F"/>
    <w:rsid w:val="002F6B5D"/>
    <w:rsid w:val="003002A2"/>
    <w:rsid w:val="00301059"/>
    <w:rsid w:val="00301CD2"/>
    <w:rsid w:val="00301E90"/>
    <w:rsid w:val="00301F17"/>
    <w:rsid w:val="00302170"/>
    <w:rsid w:val="003028FD"/>
    <w:rsid w:val="00302AE7"/>
    <w:rsid w:val="00302D43"/>
    <w:rsid w:val="003032E6"/>
    <w:rsid w:val="003038E6"/>
    <w:rsid w:val="00303B14"/>
    <w:rsid w:val="003043C0"/>
    <w:rsid w:val="003043C1"/>
    <w:rsid w:val="00304F94"/>
    <w:rsid w:val="00305064"/>
    <w:rsid w:val="003051EC"/>
    <w:rsid w:val="003072B3"/>
    <w:rsid w:val="0030771F"/>
    <w:rsid w:val="003103E7"/>
    <w:rsid w:val="0031099A"/>
    <w:rsid w:val="003116A1"/>
    <w:rsid w:val="00312977"/>
    <w:rsid w:val="003134D3"/>
    <w:rsid w:val="00315766"/>
    <w:rsid w:val="003162BC"/>
    <w:rsid w:val="00316699"/>
    <w:rsid w:val="00316C86"/>
    <w:rsid w:val="003179B9"/>
    <w:rsid w:val="00321119"/>
    <w:rsid w:val="00322112"/>
    <w:rsid w:val="00322EB1"/>
    <w:rsid w:val="00323C23"/>
    <w:rsid w:val="00323FA3"/>
    <w:rsid w:val="00324178"/>
    <w:rsid w:val="0032450D"/>
    <w:rsid w:val="003247BD"/>
    <w:rsid w:val="00326035"/>
    <w:rsid w:val="0032614B"/>
    <w:rsid w:val="00326F7F"/>
    <w:rsid w:val="0033081A"/>
    <w:rsid w:val="00332B60"/>
    <w:rsid w:val="00333518"/>
    <w:rsid w:val="00333C8C"/>
    <w:rsid w:val="00334B9D"/>
    <w:rsid w:val="00334C35"/>
    <w:rsid w:val="00334FDB"/>
    <w:rsid w:val="00337002"/>
    <w:rsid w:val="00337439"/>
    <w:rsid w:val="00337F09"/>
    <w:rsid w:val="0034029A"/>
    <w:rsid w:val="003402A4"/>
    <w:rsid w:val="00340A19"/>
    <w:rsid w:val="00340D7C"/>
    <w:rsid w:val="00340DDC"/>
    <w:rsid w:val="00341211"/>
    <w:rsid w:val="00341CED"/>
    <w:rsid w:val="00341F38"/>
    <w:rsid w:val="00342FD3"/>
    <w:rsid w:val="0034334E"/>
    <w:rsid w:val="00343852"/>
    <w:rsid w:val="0034402B"/>
    <w:rsid w:val="00344FDC"/>
    <w:rsid w:val="00345C3C"/>
    <w:rsid w:val="003460D4"/>
    <w:rsid w:val="003466FD"/>
    <w:rsid w:val="003467DF"/>
    <w:rsid w:val="003469E4"/>
    <w:rsid w:val="00346B9D"/>
    <w:rsid w:val="003479B3"/>
    <w:rsid w:val="00350163"/>
    <w:rsid w:val="00350F00"/>
    <w:rsid w:val="00350FCE"/>
    <w:rsid w:val="0035135D"/>
    <w:rsid w:val="00351EFC"/>
    <w:rsid w:val="00352C73"/>
    <w:rsid w:val="00353637"/>
    <w:rsid w:val="003538F5"/>
    <w:rsid w:val="00353A56"/>
    <w:rsid w:val="003542EE"/>
    <w:rsid w:val="0035447E"/>
    <w:rsid w:val="00354AB8"/>
    <w:rsid w:val="0035561A"/>
    <w:rsid w:val="00355686"/>
    <w:rsid w:val="00355CDA"/>
    <w:rsid w:val="00355D78"/>
    <w:rsid w:val="00355DEE"/>
    <w:rsid w:val="003603D2"/>
    <w:rsid w:val="0036041B"/>
    <w:rsid w:val="00360459"/>
    <w:rsid w:val="00360B3A"/>
    <w:rsid w:val="00361076"/>
    <w:rsid w:val="0036202A"/>
    <w:rsid w:val="00363010"/>
    <w:rsid w:val="003635CB"/>
    <w:rsid w:val="003635D9"/>
    <w:rsid w:val="003635F1"/>
    <w:rsid w:val="00363DA9"/>
    <w:rsid w:val="00364439"/>
    <w:rsid w:val="0036486E"/>
    <w:rsid w:val="003655AA"/>
    <w:rsid w:val="003667B1"/>
    <w:rsid w:val="00366BA7"/>
    <w:rsid w:val="003674A3"/>
    <w:rsid w:val="00367FAF"/>
    <w:rsid w:val="00370EC6"/>
    <w:rsid w:val="003718ED"/>
    <w:rsid w:val="003722C0"/>
    <w:rsid w:val="003741FA"/>
    <w:rsid w:val="003744D3"/>
    <w:rsid w:val="00374A60"/>
    <w:rsid w:val="003750C1"/>
    <w:rsid w:val="003755EB"/>
    <w:rsid w:val="00375D86"/>
    <w:rsid w:val="003761A9"/>
    <w:rsid w:val="00377115"/>
    <w:rsid w:val="00380362"/>
    <w:rsid w:val="00380A61"/>
    <w:rsid w:val="00380C03"/>
    <w:rsid w:val="00382B32"/>
    <w:rsid w:val="00382FEE"/>
    <w:rsid w:val="00383597"/>
    <w:rsid w:val="00385439"/>
    <w:rsid w:val="00385ABE"/>
    <w:rsid w:val="00386E11"/>
    <w:rsid w:val="0038757B"/>
    <w:rsid w:val="00387838"/>
    <w:rsid w:val="00387927"/>
    <w:rsid w:val="00387B9A"/>
    <w:rsid w:val="00387E82"/>
    <w:rsid w:val="003909D3"/>
    <w:rsid w:val="00391AA1"/>
    <w:rsid w:val="00391AB4"/>
    <w:rsid w:val="00392314"/>
    <w:rsid w:val="00392501"/>
    <w:rsid w:val="00392B5C"/>
    <w:rsid w:val="00392DE8"/>
    <w:rsid w:val="00393659"/>
    <w:rsid w:val="00393780"/>
    <w:rsid w:val="00393B4F"/>
    <w:rsid w:val="00393E72"/>
    <w:rsid w:val="0039527F"/>
    <w:rsid w:val="003958DB"/>
    <w:rsid w:val="00395D45"/>
    <w:rsid w:val="003965D4"/>
    <w:rsid w:val="003967E3"/>
    <w:rsid w:val="003971B4"/>
    <w:rsid w:val="003971CC"/>
    <w:rsid w:val="00397B95"/>
    <w:rsid w:val="00397EA3"/>
    <w:rsid w:val="003A05D4"/>
    <w:rsid w:val="003A13D8"/>
    <w:rsid w:val="003A1485"/>
    <w:rsid w:val="003A397F"/>
    <w:rsid w:val="003A4392"/>
    <w:rsid w:val="003A4B00"/>
    <w:rsid w:val="003A4C6D"/>
    <w:rsid w:val="003A57F2"/>
    <w:rsid w:val="003A62E6"/>
    <w:rsid w:val="003A75C6"/>
    <w:rsid w:val="003A7E82"/>
    <w:rsid w:val="003B03C8"/>
    <w:rsid w:val="003B120C"/>
    <w:rsid w:val="003B176E"/>
    <w:rsid w:val="003B2404"/>
    <w:rsid w:val="003B28EE"/>
    <w:rsid w:val="003B2977"/>
    <w:rsid w:val="003B2A78"/>
    <w:rsid w:val="003B30BF"/>
    <w:rsid w:val="003B3476"/>
    <w:rsid w:val="003B3540"/>
    <w:rsid w:val="003B5095"/>
    <w:rsid w:val="003B6279"/>
    <w:rsid w:val="003B6E54"/>
    <w:rsid w:val="003B71A6"/>
    <w:rsid w:val="003B74DD"/>
    <w:rsid w:val="003C1E71"/>
    <w:rsid w:val="003C3F4A"/>
    <w:rsid w:val="003C3FD8"/>
    <w:rsid w:val="003C41EF"/>
    <w:rsid w:val="003C4E49"/>
    <w:rsid w:val="003C669B"/>
    <w:rsid w:val="003C6972"/>
    <w:rsid w:val="003C6FF6"/>
    <w:rsid w:val="003C7C48"/>
    <w:rsid w:val="003C7E2A"/>
    <w:rsid w:val="003C7E9E"/>
    <w:rsid w:val="003D2623"/>
    <w:rsid w:val="003D2F68"/>
    <w:rsid w:val="003D4517"/>
    <w:rsid w:val="003D47C5"/>
    <w:rsid w:val="003D5343"/>
    <w:rsid w:val="003D5E64"/>
    <w:rsid w:val="003D6376"/>
    <w:rsid w:val="003D6A4C"/>
    <w:rsid w:val="003D6BE5"/>
    <w:rsid w:val="003D7413"/>
    <w:rsid w:val="003D7511"/>
    <w:rsid w:val="003D7739"/>
    <w:rsid w:val="003E00BC"/>
    <w:rsid w:val="003E061E"/>
    <w:rsid w:val="003E0CE6"/>
    <w:rsid w:val="003E0F83"/>
    <w:rsid w:val="003E1214"/>
    <w:rsid w:val="003E1DB5"/>
    <w:rsid w:val="003E242A"/>
    <w:rsid w:val="003E2DC3"/>
    <w:rsid w:val="003E2FF8"/>
    <w:rsid w:val="003E501D"/>
    <w:rsid w:val="003E5F14"/>
    <w:rsid w:val="003E6510"/>
    <w:rsid w:val="003E652E"/>
    <w:rsid w:val="003E676A"/>
    <w:rsid w:val="003E6F7C"/>
    <w:rsid w:val="003E7024"/>
    <w:rsid w:val="003E7A07"/>
    <w:rsid w:val="003F0366"/>
    <w:rsid w:val="003F1653"/>
    <w:rsid w:val="003F1687"/>
    <w:rsid w:val="003F25FE"/>
    <w:rsid w:val="003F393D"/>
    <w:rsid w:val="003F4027"/>
    <w:rsid w:val="003F434C"/>
    <w:rsid w:val="003F5AA5"/>
    <w:rsid w:val="003F618A"/>
    <w:rsid w:val="003F6C0A"/>
    <w:rsid w:val="003F76FA"/>
    <w:rsid w:val="003F7808"/>
    <w:rsid w:val="003F7E62"/>
    <w:rsid w:val="0040117D"/>
    <w:rsid w:val="00401498"/>
    <w:rsid w:val="00401BE8"/>
    <w:rsid w:val="0040216F"/>
    <w:rsid w:val="004028C3"/>
    <w:rsid w:val="0040294E"/>
    <w:rsid w:val="00403435"/>
    <w:rsid w:val="00403A11"/>
    <w:rsid w:val="00404567"/>
    <w:rsid w:val="004049F9"/>
    <w:rsid w:val="00404AF7"/>
    <w:rsid w:val="004055E2"/>
    <w:rsid w:val="004067FE"/>
    <w:rsid w:val="00407EDC"/>
    <w:rsid w:val="00410148"/>
    <w:rsid w:val="00411B46"/>
    <w:rsid w:val="004129DE"/>
    <w:rsid w:val="004131A4"/>
    <w:rsid w:val="004134C2"/>
    <w:rsid w:val="004137C9"/>
    <w:rsid w:val="00414028"/>
    <w:rsid w:val="00414039"/>
    <w:rsid w:val="0041593D"/>
    <w:rsid w:val="00415F36"/>
    <w:rsid w:val="004172C0"/>
    <w:rsid w:val="00420638"/>
    <w:rsid w:val="00420B8B"/>
    <w:rsid w:val="00421384"/>
    <w:rsid w:val="00421439"/>
    <w:rsid w:val="00421933"/>
    <w:rsid w:val="00421E5B"/>
    <w:rsid w:val="004222CA"/>
    <w:rsid w:val="0042339A"/>
    <w:rsid w:val="004267F2"/>
    <w:rsid w:val="004277CE"/>
    <w:rsid w:val="0043031D"/>
    <w:rsid w:val="00430507"/>
    <w:rsid w:val="0043072D"/>
    <w:rsid w:val="00430D70"/>
    <w:rsid w:val="0043198E"/>
    <w:rsid w:val="00432799"/>
    <w:rsid w:val="00433179"/>
    <w:rsid w:val="004338F8"/>
    <w:rsid w:val="004339D3"/>
    <w:rsid w:val="00433A32"/>
    <w:rsid w:val="00433E29"/>
    <w:rsid w:val="00434636"/>
    <w:rsid w:val="004348D4"/>
    <w:rsid w:val="00434DAF"/>
    <w:rsid w:val="004354C1"/>
    <w:rsid w:val="00435871"/>
    <w:rsid w:val="004358CB"/>
    <w:rsid w:val="0043660A"/>
    <w:rsid w:val="00436B14"/>
    <w:rsid w:val="00436F54"/>
    <w:rsid w:val="00437BD9"/>
    <w:rsid w:val="00437C32"/>
    <w:rsid w:val="00437DCC"/>
    <w:rsid w:val="00437EE2"/>
    <w:rsid w:val="0044145B"/>
    <w:rsid w:val="00442260"/>
    <w:rsid w:val="00442421"/>
    <w:rsid w:val="0044273A"/>
    <w:rsid w:val="004428D1"/>
    <w:rsid w:val="00442B75"/>
    <w:rsid w:val="004435E8"/>
    <w:rsid w:val="004443A8"/>
    <w:rsid w:val="004444AF"/>
    <w:rsid w:val="004449A2"/>
    <w:rsid w:val="00444FDC"/>
    <w:rsid w:val="004451B5"/>
    <w:rsid w:val="00445B4C"/>
    <w:rsid w:val="00445B6E"/>
    <w:rsid w:val="00445FCD"/>
    <w:rsid w:val="0044632B"/>
    <w:rsid w:val="0044637D"/>
    <w:rsid w:val="00446C15"/>
    <w:rsid w:val="00446DC3"/>
    <w:rsid w:val="004475D4"/>
    <w:rsid w:val="00447C18"/>
    <w:rsid w:val="004501D1"/>
    <w:rsid w:val="00450702"/>
    <w:rsid w:val="00450D99"/>
    <w:rsid w:val="0045123E"/>
    <w:rsid w:val="004513EB"/>
    <w:rsid w:val="0045154C"/>
    <w:rsid w:val="00451AF5"/>
    <w:rsid w:val="00453503"/>
    <w:rsid w:val="00453974"/>
    <w:rsid w:val="00453A51"/>
    <w:rsid w:val="00453A60"/>
    <w:rsid w:val="00455093"/>
    <w:rsid w:val="00455700"/>
    <w:rsid w:val="00456491"/>
    <w:rsid w:val="004566FC"/>
    <w:rsid w:val="00456AEA"/>
    <w:rsid w:val="00456F36"/>
    <w:rsid w:val="004573FD"/>
    <w:rsid w:val="00457D8E"/>
    <w:rsid w:val="00460184"/>
    <w:rsid w:val="004604E0"/>
    <w:rsid w:val="0046210D"/>
    <w:rsid w:val="00462586"/>
    <w:rsid w:val="00462880"/>
    <w:rsid w:val="004628AD"/>
    <w:rsid w:val="004646B4"/>
    <w:rsid w:val="004650C8"/>
    <w:rsid w:val="00465E05"/>
    <w:rsid w:val="0046689C"/>
    <w:rsid w:val="0046722B"/>
    <w:rsid w:val="004707D0"/>
    <w:rsid w:val="00470D09"/>
    <w:rsid w:val="00470E51"/>
    <w:rsid w:val="00471426"/>
    <w:rsid w:val="0047149B"/>
    <w:rsid w:val="0047163D"/>
    <w:rsid w:val="00471A4E"/>
    <w:rsid w:val="00471DF6"/>
    <w:rsid w:val="00472D07"/>
    <w:rsid w:val="00473636"/>
    <w:rsid w:val="00473852"/>
    <w:rsid w:val="00473E35"/>
    <w:rsid w:val="00474004"/>
    <w:rsid w:val="004743A7"/>
    <w:rsid w:val="004748EC"/>
    <w:rsid w:val="004749DE"/>
    <w:rsid w:val="00474B92"/>
    <w:rsid w:val="00474DEA"/>
    <w:rsid w:val="0047533F"/>
    <w:rsid w:val="004759A8"/>
    <w:rsid w:val="0047601C"/>
    <w:rsid w:val="00481721"/>
    <w:rsid w:val="004821C8"/>
    <w:rsid w:val="00482533"/>
    <w:rsid w:val="00483690"/>
    <w:rsid w:val="00484660"/>
    <w:rsid w:val="00485397"/>
    <w:rsid w:val="0048574B"/>
    <w:rsid w:val="00485C89"/>
    <w:rsid w:val="00485D7D"/>
    <w:rsid w:val="004874E2"/>
    <w:rsid w:val="00487ACA"/>
    <w:rsid w:val="00487C3D"/>
    <w:rsid w:val="00487CE4"/>
    <w:rsid w:val="00490AB4"/>
    <w:rsid w:val="00490FC9"/>
    <w:rsid w:val="00491B24"/>
    <w:rsid w:val="00491BDF"/>
    <w:rsid w:val="004926C3"/>
    <w:rsid w:val="00492A32"/>
    <w:rsid w:val="00492A3F"/>
    <w:rsid w:val="004937D4"/>
    <w:rsid w:val="00493B8F"/>
    <w:rsid w:val="004945EF"/>
    <w:rsid w:val="00494B53"/>
    <w:rsid w:val="00494B79"/>
    <w:rsid w:val="00495EAA"/>
    <w:rsid w:val="00496F7E"/>
    <w:rsid w:val="00497117"/>
    <w:rsid w:val="004975CC"/>
    <w:rsid w:val="004A0408"/>
    <w:rsid w:val="004A0A05"/>
    <w:rsid w:val="004A0DCF"/>
    <w:rsid w:val="004A1012"/>
    <w:rsid w:val="004A2FD5"/>
    <w:rsid w:val="004A3E17"/>
    <w:rsid w:val="004A469F"/>
    <w:rsid w:val="004A4CDD"/>
    <w:rsid w:val="004A59EC"/>
    <w:rsid w:val="004A5A85"/>
    <w:rsid w:val="004A65EE"/>
    <w:rsid w:val="004A6DF6"/>
    <w:rsid w:val="004A7438"/>
    <w:rsid w:val="004B0124"/>
    <w:rsid w:val="004B02B9"/>
    <w:rsid w:val="004B085D"/>
    <w:rsid w:val="004B131D"/>
    <w:rsid w:val="004B2508"/>
    <w:rsid w:val="004B2A13"/>
    <w:rsid w:val="004B345F"/>
    <w:rsid w:val="004B3FEC"/>
    <w:rsid w:val="004B4156"/>
    <w:rsid w:val="004B4385"/>
    <w:rsid w:val="004B4468"/>
    <w:rsid w:val="004B4796"/>
    <w:rsid w:val="004B4EE8"/>
    <w:rsid w:val="004B50FF"/>
    <w:rsid w:val="004B5EE4"/>
    <w:rsid w:val="004B659F"/>
    <w:rsid w:val="004B65AA"/>
    <w:rsid w:val="004B6DBD"/>
    <w:rsid w:val="004C038F"/>
    <w:rsid w:val="004C0967"/>
    <w:rsid w:val="004C188C"/>
    <w:rsid w:val="004C1C11"/>
    <w:rsid w:val="004C1C15"/>
    <w:rsid w:val="004C2274"/>
    <w:rsid w:val="004C2319"/>
    <w:rsid w:val="004C2AC2"/>
    <w:rsid w:val="004C34EF"/>
    <w:rsid w:val="004C3D6D"/>
    <w:rsid w:val="004C4546"/>
    <w:rsid w:val="004C46BF"/>
    <w:rsid w:val="004C48F4"/>
    <w:rsid w:val="004C4EFE"/>
    <w:rsid w:val="004C541E"/>
    <w:rsid w:val="004C55D4"/>
    <w:rsid w:val="004C5903"/>
    <w:rsid w:val="004C62F7"/>
    <w:rsid w:val="004C69CD"/>
    <w:rsid w:val="004C7444"/>
    <w:rsid w:val="004C7EB6"/>
    <w:rsid w:val="004D02A2"/>
    <w:rsid w:val="004D107B"/>
    <w:rsid w:val="004D1111"/>
    <w:rsid w:val="004D12B3"/>
    <w:rsid w:val="004D24CC"/>
    <w:rsid w:val="004D2683"/>
    <w:rsid w:val="004D2A3E"/>
    <w:rsid w:val="004D2D4C"/>
    <w:rsid w:val="004D3025"/>
    <w:rsid w:val="004D3038"/>
    <w:rsid w:val="004D35A5"/>
    <w:rsid w:val="004D3615"/>
    <w:rsid w:val="004D39CD"/>
    <w:rsid w:val="004D3FCD"/>
    <w:rsid w:val="004D4023"/>
    <w:rsid w:val="004D462B"/>
    <w:rsid w:val="004D4766"/>
    <w:rsid w:val="004D4CFD"/>
    <w:rsid w:val="004D6545"/>
    <w:rsid w:val="004D6666"/>
    <w:rsid w:val="004D693F"/>
    <w:rsid w:val="004D6AEE"/>
    <w:rsid w:val="004D7F79"/>
    <w:rsid w:val="004E090A"/>
    <w:rsid w:val="004E0AD8"/>
    <w:rsid w:val="004E0B97"/>
    <w:rsid w:val="004E13D9"/>
    <w:rsid w:val="004E1C98"/>
    <w:rsid w:val="004E1E1A"/>
    <w:rsid w:val="004E20B6"/>
    <w:rsid w:val="004E212D"/>
    <w:rsid w:val="004E3C6C"/>
    <w:rsid w:val="004E3D5B"/>
    <w:rsid w:val="004E40E9"/>
    <w:rsid w:val="004E43AE"/>
    <w:rsid w:val="004E474D"/>
    <w:rsid w:val="004E47A4"/>
    <w:rsid w:val="004E4C23"/>
    <w:rsid w:val="004E4C88"/>
    <w:rsid w:val="004E62E8"/>
    <w:rsid w:val="004E6520"/>
    <w:rsid w:val="004E66D9"/>
    <w:rsid w:val="004E68D4"/>
    <w:rsid w:val="004E6DA9"/>
    <w:rsid w:val="004E7181"/>
    <w:rsid w:val="004E794D"/>
    <w:rsid w:val="004F0AE3"/>
    <w:rsid w:val="004F0FFE"/>
    <w:rsid w:val="004F19AC"/>
    <w:rsid w:val="004F2F6E"/>
    <w:rsid w:val="004F355C"/>
    <w:rsid w:val="004F35AD"/>
    <w:rsid w:val="004F35FB"/>
    <w:rsid w:val="004F3A70"/>
    <w:rsid w:val="004F3CF9"/>
    <w:rsid w:val="004F3FA8"/>
    <w:rsid w:val="004F453C"/>
    <w:rsid w:val="004F47A7"/>
    <w:rsid w:val="004F532D"/>
    <w:rsid w:val="004F570A"/>
    <w:rsid w:val="004F5D3C"/>
    <w:rsid w:val="004F6109"/>
    <w:rsid w:val="004F6899"/>
    <w:rsid w:val="004F72E5"/>
    <w:rsid w:val="004F7928"/>
    <w:rsid w:val="004F7BC6"/>
    <w:rsid w:val="00500C49"/>
    <w:rsid w:val="005015C6"/>
    <w:rsid w:val="00501AB8"/>
    <w:rsid w:val="00503194"/>
    <w:rsid w:val="00503282"/>
    <w:rsid w:val="005034C1"/>
    <w:rsid w:val="005035B6"/>
    <w:rsid w:val="00504CAA"/>
    <w:rsid w:val="005052CD"/>
    <w:rsid w:val="005065ED"/>
    <w:rsid w:val="00506DB6"/>
    <w:rsid w:val="00506F6F"/>
    <w:rsid w:val="0050729F"/>
    <w:rsid w:val="00510886"/>
    <w:rsid w:val="00510A48"/>
    <w:rsid w:val="00510E47"/>
    <w:rsid w:val="00510E68"/>
    <w:rsid w:val="00511435"/>
    <w:rsid w:val="00511CE6"/>
    <w:rsid w:val="00513040"/>
    <w:rsid w:val="00514010"/>
    <w:rsid w:val="005155A3"/>
    <w:rsid w:val="005157AA"/>
    <w:rsid w:val="00515CAB"/>
    <w:rsid w:val="00515DA7"/>
    <w:rsid w:val="00516FD2"/>
    <w:rsid w:val="005171D0"/>
    <w:rsid w:val="005202A6"/>
    <w:rsid w:val="00520576"/>
    <w:rsid w:val="00520616"/>
    <w:rsid w:val="005207B8"/>
    <w:rsid w:val="0052148F"/>
    <w:rsid w:val="00521CA4"/>
    <w:rsid w:val="0052210A"/>
    <w:rsid w:val="00522DE0"/>
    <w:rsid w:val="005231DF"/>
    <w:rsid w:val="0052338B"/>
    <w:rsid w:val="005239BD"/>
    <w:rsid w:val="00523DD5"/>
    <w:rsid w:val="00523EDE"/>
    <w:rsid w:val="00524107"/>
    <w:rsid w:val="00524EC7"/>
    <w:rsid w:val="0052517C"/>
    <w:rsid w:val="005251A3"/>
    <w:rsid w:val="0052596C"/>
    <w:rsid w:val="00525D88"/>
    <w:rsid w:val="005274E6"/>
    <w:rsid w:val="005274F9"/>
    <w:rsid w:val="00527716"/>
    <w:rsid w:val="005277DB"/>
    <w:rsid w:val="00527B10"/>
    <w:rsid w:val="00527B4D"/>
    <w:rsid w:val="00527F40"/>
    <w:rsid w:val="00531A17"/>
    <w:rsid w:val="00532A15"/>
    <w:rsid w:val="00532A61"/>
    <w:rsid w:val="00532CDE"/>
    <w:rsid w:val="00533B48"/>
    <w:rsid w:val="00533CD6"/>
    <w:rsid w:val="005341C8"/>
    <w:rsid w:val="00534471"/>
    <w:rsid w:val="00534916"/>
    <w:rsid w:val="00534982"/>
    <w:rsid w:val="00534DFE"/>
    <w:rsid w:val="00535D37"/>
    <w:rsid w:val="0053634D"/>
    <w:rsid w:val="0053645F"/>
    <w:rsid w:val="005365C9"/>
    <w:rsid w:val="00536B92"/>
    <w:rsid w:val="00536CE8"/>
    <w:rsid w:val="00536E30"/>
    <w:rsid w:val="0053762E"/>
    <w:rsid w:val="00537724"/>
    <w:rsid w:val="00540960"/>
    <w:rsid w:val="0054115A"/>
    <w:rsid w:val="0054142C"/>
    <w:rsid w:val="0054198C"/>
    <w:rsid w:val="00541CBB"/>
    <w:rsid w:val="005435B6"/>
    <w:rsid w:val="00544B13"/>
    <w:rsid w:val="0054552B"/>
    <w:rsid w:val="00545837"/>
    <w:rsid w:val="0054694C"/>
    <w:rsid w:val="00547247"/>
    <w:rsid w:val="00547F4E"/>
    <w:rsid w:val="0055060D"/>
    <w:rsid w:val="0055153A"/>
    <w:rsid w:val="00551709"/>
    <w:rsid w:val="00551FC1"/>
    <w:rsid w:val="005523FF"/>
    <w:rsid w:val="00552A8E"/>
    <w:rsid w:val="00552E94"/>
    <w:rsid w:val="00553541"/>
    <w:rsid w:val="00553851"/>
    <w:rsid w:val="005539A4"/>
    <w:rsid w:val="005543E6"/>
    <w:rsid w:val="005547A7"/>
    <w:rsid w:val="00554DC4"/>
    <w:rsid w:val="00555E0C"/>
    <w:rsid w:val="00556000"/>
    <w:rsid w:val="00556878"/>
    <w:rsid w:val="00557704"/>
    <w:rsid w:val="0055791E"/>
    <w:rsid w:val="00557CBC"/>
    <w:rsid w:val="00557F91"/>
    <w:rsid w:val="0056006A"/>
    <w:rsid w:val="005605F9"/>
    <w:rsid w:val="00560759"/>
    <w:rsid w:val="00561217"/>
    <w:rsid w:val="00561C80"/>
    <w:rsid w:val="005629DE"/>
    <w:rsid w:val="00562A0B"/>
    <w:rsid w:val="00562DCC"/>
    <w:rsid w:val="00563AAE"/>
    <w:rsid w:val="0056438F"/>
    <w:rsid w:val="0056469E"/>
    <w:rsid w:val="00564BBD"/>
    <w:rsid w:val="00564E49"/>
    <w:rsid w:val="00565951"/>
    <w:rsid w:val="00565C53"/>
    <w:rsid w:val="00565D37"/>
    <w:rsid w:val="00571323"/>
    <w:rsid w:val="005714F2"/>
    <w:rsid w:val="00571D99"/>
    <w:rsid w:val="00572644"/>
    <w:rsid w:val="00572D33"/>
    <w:rsid w:val="00572D8D"/>
    <w:rsid w:val="00573456"/>
    <w:rsid w:val="00573507"/>
    <w:rsid w:val="0057426A"/>
    <w:rsid w:val="00574E0F"/>
    <w:rsid w:val="00575A5A"/>
    <w:rsid w:val="00575C2A"/>
    <w:rsid w:val="00575FC0"/>
    <w:rsid w:val="005766A4"/>
    <w:rsid w:val="00576A77"/>
    <w:rsid w:val="00577509"/>
    <w:rsid w:val="0058029B"/>
    <w:rsid w:val="00580676"/>
    <w:rsid w:val="00581814"/>
    <w:rsid w:val="00581E95"/>
    <w:rsid w:val="00582F62"/>
    <w:rsid w:val="005853CC"/>
    <w:rsid w:val="0058547C"/>
    <w:rsid w:val="00585CD4"/>
    <w:rsid w:val="00586605"/>
    <w:rsid w:val="00590175"/>
    <w:rsid w:val="0059076B"/>
    <w:rsid w:val="005908B4"/>
    <w:rsid w:val="00590E0F"/>
    <w:rsid w:val="00591CED"/>
    <w:rsid w:val="00592B7B"/>
    <w:rsid w:val="00593ABD"/>
    <w:rsid w:val="00594A7D"/>
    <w:rsid w:val="005955D5"/>
    <w:rsid w:val="00595723"/>
    <w:rsid w:val="0059648E"/>
    <w:rsid w:val="005964D0"/>
    <w:rsid w:val="00596E7B"/>
    <w:rsid w:val="00596FDF"/>
    <w:rsid w:val="005974D4"/>
    <w:rsid w:val="005977FB"/>
    <w:rsid w:val="00597B49"/>
    <w:rsid w:val="005A0F6E"/>
    <w:rsid w:val="005A1F1D"/>
    <w:rsid w:val="005A2024"/>
    <w:rsid w:val="005A2A5A"/>
    <w:rsid w:val="005A33F6"/>
    <w:rsid w:val="005A3660"/>
    <w:rsid w:val="005A3C8B"/>
    <w:rsid w:val="005A4983"/>
    <w:rsid w:val="005A5181"/>
    <w:rsid w:val="005A5686"/>
    <w:rsid w:val="005A5D7D"/>
    <w:rsid w:val="005A63A8"/>
    <w:rsid w:val="005A69BA"/>
    <w:rsid w:val="005A6B28"/>
    <w:rsid w:val="005A6F44"/>
    <w:rsid w:val="005A77A5"/>
    <w:rsid w:val="005A79A7"/>
    <w:rsid w:val="005A79FB"/>
    <w:rsid w:val="005A7ABC"/>
    <w:rsid w:val="005A7E95"/>
    <w:rsid w:val="005B0710"/>
    <w:rsid w:val="005B0D78"/>
    <w:rsid w:val="005B1070"/>
    <w:rsid w:val="005B10BC"/>
    <w:rsid w:val="005B3624"/>
    <w:rsid w:val="005B362C"/>
    <w:rsid w:val="005B44D0"/>
    <w:rsid w:val="005B4834"/>
    <w:rsid w:val="005B505A"/>
    <w:rsid w:val="005B50B9"/>
    <w:rsid w:val="005B54BB"/>
    <w:rsid w:val="005B6638"/>
    <w:rsid w:val="005B6C90"/>
    <w:rsid w:val="005B72CE"/>
    <w:rsid w:val="005B73F8"/>
    <w:rsid w:val="005B7CF0"/>
    <w:rsid w:val="005C28B2"/>
    <w:rsid w:val="005C2E8B"/>
    <w:rsid w:val="005C2FF9"/>
    <w:rsid w:val="005C3D30"/>
    <w:rsid w:val="005C3EC2"/>
    <w:rsid w:val="005C4702"/>
    <w:rsid w:val="005C5073"/>
    <w:rsid w:val="005C5268"/>
    <w:rsid w:val="005C6B41"/>
    <w:rsid w:val="005C6BA8"/>
    <w:rsid w:val="005C6DB1"/>
    <w:rsid w:val="005C7078"/>
    <w:rsid w:val="005C7E1B"/>
    <w:rsid w:val="005D06B0"/>
    <w:rsid w:val="005D07EB"/>
    <w:rsid w:val="005D0C3A"/>
    <w:rsid w:val="005D0C51"/>
    <w:rsid w:val="005D1350"/>
    <w:rsid w:val="005D1D3D"/>
    <w:rsid w:val="005D2F3E"/>
    <w:rsid w:val="005D439B"/>
    <w:rsid w:val="005D48B3"/>
    <w:rsid w:val="005D4B59"/>
    <w:rsid w:val="005D4C3E"/>
    <w:rsid w:val="005D5192"/>
    <w:rsid w:val="005D56E0"/>
    <w:rsid w:val="005D60A0"/>
    <w:rsid w:val="005D644F"/>
    <w:rsid w:val="005D7ABD"/>
    <w:rsid w:val="005E0116"/>
    <w:rsid w:val="005E0803"/>
    <w:rsid w:val="005E18A1"/>
    <w:rsid w:val="005E3151"/>
    <w:rsid w:val="005E3BC2"/>
    <w:rsid w:val="005E3FDC"/>
    <w:rsid w:val="005E441A"/>
    <w:rsid w:val="005E504D"/>
    <w:rsid w:val="005E56B9"/>
    <w:rsid w:val="005E5CDE"/>
    <w:rsid w:val="005E5DF4"/>
    <w:rsid w:val="005E63D1"/>
    <w:rsid w:val="005E6439"/>
    <w:rsid w:val="005E6851"/>
    <w:rsid w:val="005E68FB"/>
    <w:rsid w:val="005E7231"/>
    <w:rsid w:val="005F0B67"/>
    <w:rsid w:val="005F0E8D"/>
    <w:rsid w:val="005F1DA2"/>
    <w:rsid w:val="005F2761"/>
    <w:rsid w:val="005F2B71"/>
    <w:rsid w:val="005F31AB"/>
    <w:rsid w:val="005F3486"/>
    <w:rsid w:val="005F400D"/>
    <w:rsid w:val="005F529E"/>
    <w:rsid w:val="005F548A"/>
    <w:rsid w:val="005F56FD"/>
    <w:rsid w:val="005F5AD6"/>
    <w:rsid w:val="005F5E09"/>
    <w:rsid w:val="005F67CC"/>
    <w:rsid w:val="00601295"/>
    <w:rsid w:val="0060137F"/>
    <w:rsid w:val="006019BF"/>
    <w:rsid w:val="00601A1C"/>
    <w:rsid w:val="00601F47"/>
    <w:rsid w:val="0060295A"/>
    <w:rsid w:val="006037C9"/>
    <w:rsid w:val="00604608"/>
    <w:rsid w:val="00605C83"/>
    <w:rsid w:val="00605E41"/>
    <w:rsid w:val="006107AC"/>
    <w:rsid w:val="00610B85"/>
    <w:rsid w:val="00610DD6"/>
    <w:rsid w:val="00610E47"/>
    <w:rsid w:val="00611173"/>
    <w:rsid w:val="006115AC"/>
    <w:rsid w:val="00611F24"/>
    <w:rsid w:val="00612157"/>
    <w:rsid w:val="00612EAB"/>
    <w:rsid w:val="00613803"/>
    <w:rsid w:val="00613BB2"/>
    <w:rsid w:val="006153DB"/>
    <w:rsid w:val="00616842"/>
    <w:rsid w:val="006168C9"/>
    <w:rsid w:val="006173EE"/>
    <w:rsid w:val="00617A7D"/>
    <w:rsid w:val="0062024F"/>
    <w:rsid w:val="00620487"/>
    <w:rsid w:val="006206F3"/>
    <w:rsid w:val="00621D4C"/>
    <w:rsid w:val="00621F15"/>
    <w:rsid w:val="0062210C"/>
    <w:rsid w:val="006226CA"/>
    <w:rsid w:val="0062356D"/>
    <w:rsid w:val="00623646"/>
    <w:rsid w:val="00624F14"/>
    <w:rsid w:val="006257EF"/>
    <w:rsid w:val="00626273"/>
    <w:rsid w:val="00626B8E"/>
    <w:rsid w:val="006271A0"/>
    <w:rsid w:val="00630C6D"/>
    <w:rsid w:val="00630D02"/>
    <w:rsid w:val="00631687"/>
    <w:rsid w:val="006318B9"/>
    <w:rsid w:val="006318E2"/>
    <w:rsid w:val="00631E0B"/>
    <w:rsid w:val="00632658"/>
    <w:rsid w:val="00632D72"/>
    <w:rsid w:val="006333C5"/>
    <w:rsid w:val="00633929"/>
    <w:rsid w:val="00633BF7"/>
    <w:rsid w:val="00633E43"/>
    <w:rsid w:val="006340CE"/>
    <w:rsid w:val="00634A50"/>
    <w:rsid w:val="00634A8E"/>
    <w:rsid w:val="006350AB"/>
    <w:rsid w:val="006354EA"/>
    <w:rsid w:val="0063579F"/>
    <w:rsid w:val="00635CF6"/>
    <w:rsid w:val="00635DEA"/>
    <w:rsid w:val="0063611A"/>
    <w:rsid w:val="0063621E"/>
    <w:rsid w:val="0063627C"/>
    <w:rsid w:val="006379E4"/>
    <w:rsid w:val="00637DB1"/>
    <w:rsid w:val="0064084D"/>
    <w:rsid w:val="00640F11"/>
    <w:rsid w:val="006411A3"/>
    <w:rsid w:val="006415C9"/>
    <w:rsid w:val="00641AB7"/>
    <w:rsid w:val="006422A6"/>
    <w:rsid w:val="0064295C"/>
    <w:rsid w:val="00642DE7"/>
    <w:rsid w:val="00642E52"/>
    <w:rsid w:val="00643188"/>
    <w:rsid w:val="006438BA"/>
    <w:rsid w:val="0064426F"/>
    <w:rsid w:val="00644509"/>
    <w:rsid w:val="00644D6E"/>
    <w:rsid w:val="00644E07"/>
    <w:rsid w:val="0064554B"/>
    <w:rsid w:val="00645875"/>
    <w:rsid w:val="00646C10"/>
    <w:rsid w:val="00647A9C"/>
    <w:rsid w:val="00647DCF"/>
    <w:rsid w:val="00650994"/>
    <w:rsid w:val="00651516"/>
    <w:rsid w:val="00652483"/>
    <w:rsid w:val="00653562"/>
    <w:rsid w:val="0065405F"/>
    <w:rsid w:val="0065427F"/>
    <w:rsid w:val="0065480D"/>
    <w:rsid w:val="0065573D"/>
    <w:rsid w:val="00656E43"/>
    <w:rsid w:val="00657A6B"/>
    <w:rsid w:val="00660184"/>
    <w:rsid w:val="00660F2F"/>
    <w:rsid w:val="00661AB1"/>
    <w:rsid w:val="0066221C"/>
    <w:rsid w:val="006622C1"/>
    <w:rsid w:val="0066262A"/>
    <w:rsid w:val="006628C0"/>
    <w:rsid w:val="00662B5E"/>
    <w:rsid w:val="00662BD4"/>
    <w:rsid w:val="00662BE2"/>
    <w:rsid w:val="0066303A"/>
    <w:rsid w:val="0066357D"/>
    <w:rsid w:val="00663A92"/>
    <w:rsid w:val="00664B78"/>
    <w:rsid w:val="006651B8"/>
    <w:rsid w:val="0066677E"/>
    <w:rsid w:val="0066728F"/>
    <w:rsid w:val="0067004E"/>
    <w:rsid w:val="006702D0"/>
    <w:rsid w:val="006708EB"/>
    <w:rsid w:val="00670BDE"/>
    <w:rsid w:val="00670ED5"/>
    <w:rsid w:val="0067171A"/>
    <w:rsid w:val="006717D6"/>
    <w:rsid w:val="006719CF"/>
    <w:rsid w:val="0067246D"/>
    <w:rsid w:val="00672AF2"/>
    <w:rsid w:val="00673160"/>
    <w:rsid w:val="00673A16"/>
    <w:rsid w:val="00673F38"/>
    <w:rsid w:val="006742E0"/>
    <w:rsid w:val="00674AF6"/>
    <w:rsid w:val="006753F7"/>
    <w:rsid w:val="00680EDC"/>
    <w:rsid w:val="00681355"/>
    <w:rsid w:val="0068142D"/>
    <w:rsid w:val="0068225C"/>
    <w:rsid w:val="0068253B"/>
    <w:rsid w:val="0068314E"/>
    <w:rsid w:val="006837FF"/>
    <w:rsid w:val="00683C02"/>
    <w:rsid w:val="00684121"/>
    <w:rsid w:val="00684530"/>
    <w:rsid w:val="006847F0"/>
    <w:rsid w:val="006860D6"/>
    <w:rsid w:val="00686128"/>
    <w:rsid w:val="00686534"/>
    <w:rsid w:val="00686D91"/>
    <w:rsid w:val="00687983"/>
    <w:rsid w:val="00687DED"/>
    <w:rsid w:val="00690614"/>
    <w:rsid w:val="00691187"/>
    <w:rsid w:val="00692082"/>
    <w:rsid w:val="00692117"/>
    <w:rsid w:val="00693285"/>
    <w:rsid w:val="00693C52"/>
    <w:rsid w:val="0069426F"/>
    <w:rsid w:val="0069521F"/>
    <w:rsid w:val="00696A49"/>
    <w:rsid w:val="00697029"/>
    <w:rsid w:val="00697030"/>
    <w:rsid w:val="0069748B"/>
    <w:rsid w:val="006976E6"/>
    <w:rsid w:val="006A04A0"/>
    <w:rsid w:val="006A0801"/>
    <w:rsid w:val="006A1427"/>
    <w:rsid w:val="006A14B3"/>
    <w:rsid w:val="006A1FA4"/>
    <w:rsid w:val="006A218F"/>
    <w:rsid w:val="006A3068"/>
    <w:rsid w:val="006A3545"/>
    <w:rsid w:val="006A3A14"/>
    <w:rsid w:val="006A4090"/>
    <w:rsid w:val="006A4599"/>
    <w:rsid w:val="006A4737"/>
    <w:rsid w:val="006A49D6"/>
    <w:rsid w:val="006A49FD"/>
    <w:rsid w:val="006A5105"/>
    <w:rsid w:val="006A5304"/>
    <w:rsid w:val="006A5FE9"/>
    <w:rsid w:val="006A6156"/>
    <w:rsid w:val="006A61FD"/>
    <w:rsid w:val="006A72C9"/>
    <w:rsid w:val="006A753B"/>
    <w:rsid w:val="006A7D4C"/>
    <w:rsid w:val="006B064A"/>
    <w:rsid w:val="006B138B"/>
    <w:rsid w:val="006B1875"/>
    <w:rsid w:val="006B1D89"/>
    <w:rsid w:val="006B1E3D"/>
    <w:rsid w:val="006B3CDB"/>
    <w:rsid w:val="006B433D"/>
    <w:rsid w:val="006B449E"/>
    <w:rsid w:val="006B475F"/>
    <w:rsid w:val="006B4D10"/>
    <w:rsid w:val="006B51FA"/>
    <w:rsid w:val="006B5662"/>
    <w:rsid w:val="006B5761"/>
    <w:rsid w:val="006B5B8D"/>
    <w:rsid w:val="006B6592"/>
    <w:rsid w:val="006B6BD4"/>
    <w:rsid w:val="006B6EE4"/>
    <w:rsid w:val="006B763E"/>
    <w:rsid w:val="006C02AD"/>
    <w:rsid w:val="006C04F4"/>
    <w:rsid w:val="006C0AA4"/>
    <w:rsid w:val="006C1B2A"/>
    <w:rsid w:val="006C369A"/>
    <w:rsid w:val="006C4051"/>
    <w:rsid w:val="006C4BDF"/>
    <w:rsid w:val="006C5835"/>
    <w:rsid w:val="006C5A8E"/>
    <w:rsid w:val="006C5ACE"/>
    <w:rsid w:val="006C5ADC"/>
    <w:rsid w:val="006C5E36"/>
    <w:rsid w:val="006C63EC"/>
    <w:rsid w:val="006C6EEE"/>
    <w:rsid w:val="006C706C"/>
    <w:rsid w:val="006C7947"/>
    <w:rsid w:val="006C796C"/>
    <w:rsid w:val="006C7EF8"/>
    <w:rsid w:val="006D0064"/>
    <w:rsid w:val="006D0A83"/>
    <w:rsid w:val="006D0B8F"/>
    <w:rsid w:val="006D11BD"/>
    <w:rsid w:val="006D14C7"/>
    <w:rsid w:val="006D194B"/>
    <w:rsid w:val="006D1B84"/>
    <w:rsid w:val="006D1FE9"/>
    <w:rsid w:val="006D28A6"/>
    <w:rsid w:val="006D312A"/>
    <w:rsid w:val="006D328E"/>
    <w:rsid w:val="006D3528"/>
    <w:rsid w:val="006D35F6"/>
    <w:rsid w:val="006D4EB7"/>
    <w:rsid w:val="006D5B22"/>
    <w:rsid w:val="006D6779"/>
    <w:rsid w:val="006D6E76"/>
    <w:rsid w:val="006D7103"/>
    <w:rsid w:val="006D791A"/>
    <w:rsid w:val="006D7D97"/>
    <w:rsid w:val="006E03FB"/>
    <w:rsid w:val="006E0A0F"/>
    <w:rsid w:val="006E0BB2"/>
    <w:rsid w:val="006E0CFA"/>
    <w:rsid w:val="006E1946"/>
    <w:rsid w:val="006E2517"/>
    <w:rsid w:val="006E2AFD"/>
    <w:rsid w:val="006E2FF7"/>
    <w:rsid w:val="006E3D7E"/>
    <w:rsid w:val="006E3FF5"/>
    <w:rsid w:val="006E400A"/>
    <w:rsid w:val="006E4104"/>
    <w:rsid w:val="006E45E0"/>
    <w:rsid w:val="006E462E"/>
    <w:rsid w:val="006E4857"/>
    <w:rsid w:val="006E5521"/>
    <w:rsid w:val="006E7AD2"/>
    <w:rsid w:val="006F0111"/>
    <w:rsid w:val="006F0E5C"/>
    <w:rsid w:val="006F18EE"/>
    <w:rsid w:val="006F1A1C"/>
    <w:rsid w:val="006F207F"/>
    <w:rsid w:val="006F2256"/>
    <w:rsid w:val="006F22BA"/>
    <w:rsid w:val="006F30DA"/>
    <w:rsid w:val="006F333C"/>
    <w:rsid w:val="006F35F2"/>
    <w:rsid w:val="006F3B98"/>
    <w:rsid w:val="006F45AB"/>
    <w:rsid w:val="006F490D"/>
    <w:rsid w:val="006F4A8E"/>
    <w:rsid w:val="006F4E8D"/>
    <w:rsid w:val="006F559F"/>
    <w:rsid w:val="006F6511"/>
    <w:rsid w:val="006F675B"/>
    <w:rsid w:val="006F6B67"/>
    <w:rsid w:val="006F7140"/>
    <w:rsid w:val="006F7896"/>
    <w:rsid w:val="007004F4"/>
    <w:rsid w:val="007008E3"/>
    <w:rsid w:val="00701399"/>
    <w:rsid w:val="00701C04"/>
    <w:rsid w:val="00702EDC"/>
    <w:rsid w:val="00703991"/>
    <w:rsid w:val="00703B21"/>
    <w:rsid w:val="00703D8A"/>
    <w:rsid w:val="007046AD"/>
    <w:rsid w:val="00704B51"/>
    <w:rsid w:val="00704C5F"/>
    <w:rsid w:val="00704CBA"/>
    <w:rsid w:val="00705FBA"/>
    <w:rsid w:val="0070639D"/>
    <w:rsid w:val="00707638"/>
    <w:rsid w:val="00707EEF"/>
    <w:rsid w:val="00710547"/>
    <w:rsid w:val="007114F6"/>
    <w:rsid w:val="00711F88"/>
    <w:rsid w:val="00711FD9"/>
    <w:rsid w:val="00712BA7"/>
    <w:rsid w:val="00712FCC"/>
    <w:rsid w:val="00713282"/>
    <w:rsid w:val="00716FE1"/>
    <w:rsid w:val="007176F4"/>
    <w:rsid w:val="00717EE5"/>
    <w:rsid w:val="00720665"/>
    <w:rsid w:val="00720BFB"/>
    <w:rsid w:val="0072186C"/>
    <w:rsid w:val="00721FB8"/>
    <w:rsid w:val="00722624"/>
    <w:rsid w:val="00722992"/>
    <w:rsid w:val="007231A3"/>
    <w:rsid w:val="007242F6"/>
    <w:rsid w:val="00724DC3"/>
    <w:rsid w:val="007251A8"/>
    <w:rsid w:val="00725A5D"/>
    <w:rsid w:val="00725D42"/>
    <w:rsid w:val="00725E31"/>
    <w:rsid w:val="00725F29"/>
    <w:rsid w:val="00727127"/>
    <w:rsid w:val="00727E57"/>
    <w:rsid w:val="00727E87"/>
    <w:rsid w:val="007300EE"/>
    <w:rsid w:val="0073072E"/>
    <w:rsid w:val="00730F9C"/>
    <w:rsid w:val="00731BE2"/>
    <w:rsid w:val="00733FF4"/>
    <w:rsid w:val="00734E6D"/>
    <w:rsid w:val="00734F4B"/>
    <w:rsid w:val="0073511F"/>
    <w:rsid w:val="00735135"/>
    <w:rsid w:val="007357BD"/>
    <w:rsid w:val="00735C2E"/>
    <w:rsid w:val="00735DAB"/>
    <w:rsid w:val="007362C6"/>
    <w:rsid w:val="0073729E"/>
    <w:rsid w:val="00737C84"/>
    <w:rsid w:val="0074035B"/>
    <w:rsid w:val="00740AE2"/>
    <w:rsid w:val="0074123C"/>
    <w:rsid w:val="007426D3"/>
    <w:rsid w:val="0074311B"/>
    <w:rsid w:val="00743194"/>
    <w:rsid w:val="007439F0"/>
    <w:rsid w:val="00743F5D"/>
    <w:rsid w:val="00745082"/>
    <w:rsid w:val="007457B4"/>
    <w:rsid w:val="00745E00"/>
    <w:rsid w:val="007463C9"/>
    <w:rsid w:val="007473AF"/>
    <w:rsid w:val="007477F2"/>
    <w:rsid w:val="00750230"/>
    <w:rsid w:val="00751F14"/>
    <w:rsid w:val="00752011"/>
    <w:rsid w:val="007520D8"/>
    <w:rsid w:val="007522AA"/>
    <w:rsid w:val="007529CB"/>
    <w:rsid w:val="00752D8C"/>
    <w:rsid w:val="007543F5"/>
    <w:rsid w:val="00754EA5"/>
    <w:rsid w:val="00755261"/>
    <w:rsid w:val="00755F69"/>
    <w:rsid w:val="00756BA0"/>
    <w:rsid w:val="00756EE6"/>
    <w:rsid w:val="007601A7"/>
    <w:rsid w:val="0076039E"/>
    <w:rsid w:val="00761101"/>
    <w:rsid w:val="00761D48"/>
    <w:rsid w:val="00762355"/>
    <w:rsid w:val="00762586"/>
    <w:rsid w:val="00762819"/>
    <w:rsid w:val="0076326E"/>
    <w:rsid w:val="0076443A"/>
    <w:rsid w:val="0076660E"/>
    <w:rsid w:val="00766D07"/>
    <w:rsid w:val="007674D7"/>
    <w:rsid w:val="007678CA"/>
    <w:rsid w:val="00770A63"/>
    <w:rsid w:val="00772804"/>
    <w:rsid w:val="0077389C"/>
    <w:rsid w:val="007744AE"/>
    <w:rsid w:val="007744B7"/>
    <w:rsid w:val="00774632"/>
    <w:rsid w:val="00774A1C"/>
    <w:rsid w:val="007752AC"/>
    <w:rsid w:val="007756FE"/>
    <w:rsid w:val="0077658B"/>
    <w:rsid w:val="00776AD5"/>
    <w:rsid w:val="0077722B"/>
    <w:rsid w:val="0077730A"/>
    <w:rsid w:val="00783690"/>
    <w:rsid w:val="00783998"/>
    <w:rsid w:val="00783A8F"/>
    <w:rsid w:val="007843CE"/>
    <w:rsid w:val="00784F4E"/>
    <w:rsid w:val="00786985"/>
    <w:rsid w:val="007901F5"/>
    <w:rsid w:val="0079185E"/>
    <w:rsid w:val="00793693"/>
    <w:rsid w:val="007937A1"/>
    <w:rsid w:val="00793A02"/>
    <w:rsid w:val="00795B03"/>
    <w:rsid w:val="007962E3"/>
    <w:rsid w:val="007965C2"/>
    <w:rsid w:val="0079753E"/>
    <w:rsid w:val="00797AE9"/>
    <w:rsid w:val="007A00E8"/>
    <w:rsid w:val="007A01C0"/>
    <w:rsid w:val="007A022E"/>
    <w:rsid w:val="007A195F"/>
    <w:rsid w:val="007A2016"/>
    <w:rsid w:val="007A3183"/>
    <w:rsid w:val="007A3988"/>
    <w:rsid w:val="007A3E49"/>
    <w:rsid w:val="007A41B2"/>
    <w:rsid w:val="007A43BD"/>
    <w:rsid w:val="007A4E58"/>
    <w:rsid w:val="007A4FE7"/>
    <w:rsid w:val="007A5438"/>
    <w:rsid w:val="007A7052"/>
    <w:rsid w:val="007B0825"/>
    <w:rsid w:val="007B098D"/>
    <w:rsid w:val="007B122B"/>
    <w:rsid w:val="007B12F8"/>
    <w:rsid w:val="007B153A"/>
    <w:rsid w:val="007B1549"/>
    <w:rsid w:val="007B2108"/>
    <w:rsid w:val="007B36C0"/>
    <w:rsid w:val="007B377E"/>
    <w:rsid w:val="007B388C"/>
    <w:rsid w:val="007B51C5"/>
    <w:rsid w:val="007B5235"/>
    <w:rsid w:val="007B555F"/>
    <w:rsid w:val="007B5E91"/>
    <w:rsid w:val="007B6909"/>
    <w:rsid w:val="007C20EF"/>
    <w:rsid w:val="007C22FD"/>
    <w:rsid w:val="007C27C2"/>
    <w:rsid w:val="007C341E"/>
    <w:rsid w:val="007C3DAD"/>
    <w:rsid w:val="007C4020"/>
    <w:rsid w:val="007C423B"/>
    <w:rsid w:val="007C4953"/>
    <w:rsid w:val="007C4CFF"/>
    <w:rsid w:val="007C6B0E"/>
    <w:rsid w:val="007D02C0"/>
    <w:rsid w:val="007D1377"/>
    <w:rsid w:val="007D144C"/>
    <w:rsid w:val="007D15DB"/>
    <w:rsid w:val="007D165D"/>
    <w:rsid w:val="007D1733"/>
    <w:rsid w:val="007D1EA4"/>
    <w:rsid w:val="007D2EE4"/>
    <w:rsid w:val="007D507B"/>
    <w:rsid w:val="007D5B98"/>
    <w:rsid w:val="007D5C10"/>
    <w:rsid w:val="007D6AA4"/>
    <w:rsid w:val="007D7524"/>
    <w:rsid w:val="007D7625"/>
    <w:rsid w:val="007D7946"/>
    <w:rsid w:val="007D7EB0"/>
    <w:rsid w:val="007E144D"/>
    <w:rsid w:val="007E180D"/>
    <w:rsid w:val="007E1F00"/>
    <w:rsid w:val="007E2078"/>
    <w:rsid w:val="007E2154"/>
    <w:rsid w:val="007E38E6"/>
    <w:rsid w:val="007E42C0"/>
    <w:rsid w:val="007E433E"/>
    <w:rsid w:val="007E450F"/>
    <w:rsid w:val="007E5286"/>
    <w:rsid w:val="007E5E57"/>
    <w:rsid w:val="007E6732"/>
    <w:rsid w:val="007E6C59"/>
    <w:rsid w:val="007F062E"/>
    <w:rsid w:val="007F1E67"/>
    <w:rsid w:val="007F2280"/>
    <w:rsid w:val="007F2A20"/>
    <w:rsid w:val="007F33B9"/>
    <w:rsid w:val="007F3531"/>
    <w:rsid w:val="007F3733"/>
    <w:rsid w:val="007F3927"/>
    <w:rsid w:val="007F3BD9"/>
    <w:rsid w:val="007F3C91"/>
    <w:rsid w:val="007F42BF"/>
    <w:rsid w:val="007F4E5A"/>
    <w:rsid w:val="007F5898"/>
    <w:rsid w:val="007F63A0"/>
    <w:rsid w:val="007F6A0C"/>
    <w:rsid w:val="007F6B17"/>
    <w:rsid w:val="007F6FAD"/>
    <w:rsid w:val="007F6FF6"/>
    <w:rsid w:val="007F7311"/>
    <w:rsid w:val="007F7C34"/>
    <w:rsid w:val="00801041"/>
    <w:rsid w:val="00802FA4"/>
    <w:rsid w:val="008034C1"/>
    <w:rsid w:val="0080366E"/>
    <w:rsid w:val="0080433D"/>
    <w:rsid w:val="008044CF"/>
    <w:rsid w:val="00804FD2"/>
    <w:rsid w:val="008050CB"/>
    <w:rsid w:val="008051BF"/>
    <w:rsid w:val="0080627C"/>
    <w:rsid w:val="008063B2"/>
    <w:rsid w:val="0080642F"/>
    <w:rsid w:val="008065C8"/>
    <w:rsid w:val="00806B19"/>
    <w:rsid w:val="008070E5"/>
    <w:rsid w:val="00807406"/>
    <w:rsid w:val="00807462"/>
    <w:rsid w:val="0080747B"/>
    <w:rsid w:val="00807A3E"/>
    <w:rsid w:val="008106EF"/>
    <w:rsid w:val="00810999"/>
    <w:rsid w:val="00811037"/>
    <w:rsid w:val="00812296"/>
    <w:rsid w:val="00812A27"/>
    <w:rsid w:val="008130CC"/>
    <w:rsid w:val="0081323C"/>
    <w:rsid w:val="00813B01"/>
    <w:rsid w:val="00814367"/>
    <w:rsid w:val="008144B8"/>
    <w:rsid w:val="0081482F"/>
    <w:rsid w:val="00814D00"/>
    <w:rsid w:val="0081581D"/>
    <w:rsid w:val="008159C4"/>
    <w:rsid w:val="008170F1"/>
    <w:rsid w:val="00820483"/>
    <w:rsid w:val="008205EC"/>
    <w:rsid w:val="00820F47"/>
    <w:rsid w:val="0082116C"/>
    <w:rsid w:val="008212B4"/>
    <w:rsid w:val="008212EA"/>
    <w:rsid w:val="0082242F"/>
    <w:rsid w:val="00822A91"/>
    <w:rsid w:val="00822F41"/>
    <w:rsid w:val="00823276"/>
    <w:rsid w:val="0082346C"/>
    <w:rsid w:val="008244A7"/>
    <w:rsid w:val="00824B2C"/>
    <w:rsid w:val="00825490"/>
    <w:rsid w:val="008263E2"/>
    <w:rsid w:val="00826B2D"/>
    <w:rsid w:val="00826F61"/>
    <w:rsid w:val="0082792D"/>
    <w:rsid w:val="008307D4"/>
    <w:rsid w:val="008316AD"/>
    <w:rsid w:val="008319D5"/>
    <w:rsid w:val="00832EC3"/>
    <w:rsid w:val="00833CF9"/>
    <w:rsid w:val="00833D90"/>
    <w:rsid w:val="00834133"/>
    <w:rsid w:val="008341EF"/>
    <w:rsid w:val="00834242"/>
    <w:rsid w:val="00834547"/>
    <w:rsid w:val="00836AC5"/>
    <w:rsid w:val="00836F3C"/>
    <w:rsid w:val="008374B9"/>
    <w:rsid w:val="008379EE"/>
    <w:rsid w:val="00837C0D"/>
    <w:rsid w:val="00842290"/>
    <w:rsid w:val="00842E25"/>
    <w:rsid w:val="008439B3"/>
    <w:rsid w:val="00844434"/>
    <w:rsid w:val="0084452C"/>
    <w:rsid w:val="00844D76"/>
    <w:rsid w:val="00844DFE"/>
    <w:rsid w:val="00844FB2"/>
    <w:rsid w:val="008453F9"/>
    <w:rsid w:val="0084680B"/>
    <w:rsid w:val="00847490"/>
    <w:rsid w:val="00847695"/>
    <w:rsid w:val="00847BB8"/>
    <w:rsid w:val="008517BB"/>
    <w:rsid w:val="0085327D"/>
    <w:rsid w:val="00853380"/>
    <w:rsid w:val="008546D9"/>
    <w:rsid w:val="008550B4"/>
    <w:rsid w:val="00855341"/>
    <w:rsid w:val="00856DF2"/>
    <w:rsid w:val="0085712B"/>
    <w:rsid w:val="00857E8D"/>
    <w:rsid w:val="00857FD1"/>
    <w:rsid w:val="0086034F"/>
    <w:rsid w:val="00860EF2"/>
    <w:rsid w:val="00861644"/>
    <w:rsid w:val="00861CF1"/>
    <w:rsid w:val="008625A6"/>
    <w:rsid w:val="008630D2"/>
    <w:rsid w:val="00863516"/>
    <w:rsid w:val="00863AE6"/>
    <w:rsid w:val="00863F0F"/>
    <w:rsid w:val="0086452D"/>
    <w:rsid w:val="00864F91"/>
    <w:rsid w:val="00865857"/>
    <w:rsid w:val="00865A20"/>
    <w:rsid w:val="0086612D"/>
    <w:rsid w:val="00866DA3"/>
    <w:rsid w:val="00867040"/>
    <w:rsid w:val="00867D62"/>
    <w:rsid w:val="008703F7"/>
    <w:rsid w:val="00870409"/>
    <w:rsid w:val="0087064C"/>
    <w:rsid w:val="00870C48"/>
    <w:rsid w:val="00871524"/>
    <w:rsid w:val="0087350E"/>
    <w:rsid w:val="00873E3B"/>
    <w:rsid w:val="0087403F"/>
    <w:rsid w:val="00874277"/>
    <w:rsid w:val="008748F0"/>
    <w:rsid w:val="00874AC2"/>
    <w:rsid w:val="00875C8C"/>
    <w:rsid w:val="00875D7A"/>
    <w:rsid w:val="0087636E"/>
    <w:rsid w:val="008763F9"/>
    <w:rsid w:val="008765D1"/>
    <w:rsid w:val="008769CB"/>
    <w:rsid w:val="00876CD6"/>
    <w:rsid w:val="00876CD8"/>
    <w:rsid w:val="0087788F"/>
    <w:rsid w:val="00880D6B"/>
    <w:rsid w:val="00881E3D"/>
    <w:rsid w:val="008823FF"/>
    <w:rsid w:val="008830F4"/>
    <w:rsid w:val="00884082"/>
    <w:rsid w:val="008847DC"/>
    <w:rsid w:val="00884A9E"/>
    <w:rsid w:val="00886C59"/>
    <w:rsid w:val="00887208"/>
    <w:rsid w:val="008873C8"/>
    <w:rsid w:val="00887F5A"/>
    <w:rsid w:val="00891049"/>
    <w:rsid w:val="008916E9"/>
    <w:rsid w:val="00891CFA"/>
    <w:rsid w:val="008920FC"/>
    <w:rsid w:val="0089262B"/>
    <w:rsid w:val="008928D0"/>
    <w:rsid w:val="008929C3"/>
    <w:rsid w:val="00892AD7"/>
    <w:rsid w:val="008932DB"/>
    <w:rsid w:val="00893423"/>
    <w:rsid w:val="00893F73"/>
    <w:rsid w:val="00894865"/>
    <w:rsid w:val="00895076"/>
    <w:rsid w:val="00895E79"/>
    <w:rsid w:val="00896F39"/>
    <w:rsid w:val="00897139"/>
    <w:rsid w:val="00897608"/>
    <w:rsid w:val="00897887"/>
    <w:rsid w:val="008A00D4"/>
    <w:rsid w:val="008A027C"/>
    <w:rsid w:val="008A07E8"/>
    <w:rsid w:val="008A0852"/>
    <w:rsid w:val="008A0BAE"/>
    <w:rsid w:val="008A1008"/>
    <w:rsid w:val="008A1C1C"/>
    <w:rsid w:val="008A2F4B"/>
    <w:rsid w:val="008A3267"/>
    <w:rsid w:val="008A348D"/>
    <w:rsid w:val="008A3916"/>
    <w:rsid w:val="008A3C6E"/>
    <w:rsid w:val="008A560A"/>
    <w:rsid w:val="008A5BF6"/>
    <w:rsid w:val="008A5CA0"/>
    <w:rsid w:val="008A697B"/>
    <w:rsid w:val="008A6AA2"/>
    <w:rsid w:val="008A6CE7"/>
    <w:rsid w:val="008A6D46"/>
    <w:rsid w:val="008A6E94"/>
    <w:rsid w:val="008A6F67"/>
    <w:rsid w:val="008A7155"/>
    <w:rsid w:val="008B01BF"/>
    <w:rsid w:val="008B1C96"/>
    <w:rsid w:val="008B2A21"/>
    <w:rsid w:val="008B3176"/>
    <w:rsid w:val="008B365D"/>
    <w:rsid w:val="008B3D96"/>
    <w:rsid w:val="008B3F9F"/>
    <w:rsid w:val="008B40BC"/>
    <w:rsid w:val="008B4DA7"/>
    <w:rsid w:val="008B4F5E"/>
    <w:rsid w:val="008B5483"/>
    <w:rsid w:val="008B586A"/>
    <w:rsid w:val="008B64EB"/>
    <w:rsid w:val="008B707E"/>
    <w:rsid w:val="008B7684"/>
    <w:rsid w:val="008B7EF4"/>
    <w:rsid w:val="008C0237"/>
    <w:rsid w:val="008C0285"/>
    <w:rsid w:val="008C05FE"/>
    <w:rsid w:val="008C15DF"/>
    <w:rsid w:val="008C194A"/>
    <w:rsid w:val="008C43F2"/>
    <w:rsid w:val="008C52D3"/>
    <w:rsid w:val="008C5411"/>
    <w:rsid w:val="008C5871"/>
    <w:rsid w:val="008C5A4B"/>
    <w:rsid w:val="008C5C11"/>
    <w:rsid w:val="008C6B8E"/>
    <w:rsid w:val="008C6FED"/>
    <w:rsid w:val="008C7C30"/>
    <w:rsid w:val="008D0612"/>
    <w:rsid w:val="008D0B07"/>
    <w:rsid w:val="008D122B"/>
    <w:rsid w:val="008D1457"/>
    <w:rsid w:val="008D25D2"/>
    <w:rsid w:val="008D3560"/>
    <w:rsid w:val="008D3769"/>
    <w:rsid w:val="008D3A2B"/>
    <w:rsid w:val="008D4587"/>
    <w:rsid w:val="008D4927"/>
    <w:rsid w:val="008D563D"/>
    <w:rsid w:val="008D61DF"/>
    <w:rsid w:val="008D692E"/>
    <w:rsid w:val="008D75E8"/>
    <w:rsid w:val="008D7F51"/>
    <w:rsid w:val="008E099C"/>
    <w:rsid w:val="008E124C"/>
    <w:rsid w:val="008E227D"/>
    <w:rsid w:val="008E4187"/>
    <w:rsid w:val="008E4DC4"/>
    <w:rsid w:val="008E4E35"/>
    <w:rsid w:val="008E533E"/>
    <w:rsid w:val="008E572D"/>
    <w:rsid w:val="008E5D74"/>
    <w:rsid w:val="008E67F4"/>
    <w:rsid w:val="008E6DEE"/>
    <w:rsid w:val="008E74BD"/>
    <w:rsid w:val="008E75DE"/>
    <w:rsid w:val="008E7B82"/>
    <w:rsid w:val="008F018A"/>
    <w:rsid w:val="008F0423"/>
    <w:rsid w:val="008F0660"/>
    <w:rsid w:val="008F0EA8"/>
    <w:rsid w:val="008F0F98"/>
    <w:rsid w:val="008F1B4C"/>
    <w:rsid w:val="008F1E53"/>
    <w:rsid w:val="008F2972"/>
    <w:rsid w:val="008F3377"/>
    <w:rsid w:val="008F3980"/>
    <w:rsid w:val="008F3DE6"/>
    <w:rsid w:val="008F4649"/>
    <w:rsid w:val="008F4903"/>
    <w:rsid w:val="008F4EB3"/>
    <w:rsid w:val="008F5437"/>
    <w:rsid w:val="008F558E"/>
    <w:rsid w:val="008F5D64"/>
    <w:rsid w:val="008F643D"/>
    <w:rsid w:val="008F704F"/>
    <w:rsid w:val="008F7282"/>
    <w:rsid w:val="00900F07"/>
    <w:rsid w:val="0090121D"/>
    <w:rsid w:val="00901904"/>
    <w:rsid w:val="00901995"/>
    <w:rsid w:val="009019D1"/>
    <w:rsid w:val="00901EED"/>
    <w:rsid w:val="0090249F"/>
    <w:rsid w:val="009031F7"/>
    <w:rsid w:val="00905107"/>
    <w:rsid w:val="00905D6E"/>
    <w:rsid w:val="00906088"/>
    <w:rsid w:val="0090664C"/>
    <w:rsid w:val="009073F3"/>
    <w:rsid w:val="00907503"/>
    <w:rsid w:val="00907DEE"/>
    <w:rsid w:val="00910713"/>
    <w:rsid w:val="0091268C"/>
    <w:rsid w:val="00913A51"/>
    <w:rsid w:val="00913AED"/>
    <w:rsid w:val="00913D33"/>
    <w:rsid w:val="00914240"/>
    <w:rsid w:val="00914519"/>
    <w:rsid w:val="00914650"/>
    <w:rsid w:val="00914F8C"/>
    <w:rsid w:val="00915FB3"/>
    <w:rsid w:val="0091664E"/>
    <w:rsid w:val="00916AA0"/>
    <w:rsid w:val="00916CCD"/>
    <w:rsid w:val="00916E29"/>
    <w:rsid w:val="00917315"/>
    <w:rsid w:val="00917DD3"/>
    <w:rsid w:val="009203B5"/>
    <w:rsid w:val="00920B35"/>
    <w:rsid w:val="00921224"/>
    <w:rsid w:val="00921756"/>
    <w:rsid w:val="00921F15"/>
    <w:rsid w:val="00922454"/>
    <w:rsid w:val="00922E16"/>
    <w:rsid w:val="00923069"/>
    <w:rsid w:val="0092390F"/>
    <w:rsid w:val="00924007"/>
    <w:rsid w:val="00925029"/>
    <w:rsid w:val="0092518A"/>
    <w:rsid w:val="00925F36"/>
    <w:rsid w:val="00927CB7"/>
    <w:rsid w:val="0093013F"/>
    <w:rsid w:val="0093060C"/>
    <w:rsid w:val="00930A29"/>
    <w:rsid w:val="00931945"/>
    <w:rsid w:val="009319D7"/>
    <w:rsid w:val="009319E4"/>
    <w:rsid w:val="00931AA8"/>
    <w:rsid w:val="00932A0D"/>
    <w:rsid w:val="009336A5"/>
    <w:rsid w:val="0093375C"/>
    <w:rsid w:val="009338AA"/>
    <w:rsid w:val="0093419A"/>
    <w:rsid w:val="00934764"/>
    <w:rsid w:val="009348C9"/>
    <w:rsid w:val="009353F6"/>
    <w:rsid w:val="009354F6"/>
    <w:rsid w:val="00935ABA"/>
    <w:rsid w:val="00935F8A"/>
    <w:rsid w:val="00936949"/>
    <w:rsid w:val="00936E83"/>
    <w:rsid w:val="0093775E"/>
    <w:rsid w:val="009412ED"/>
    <w:rsid w:val="00941514"/>
    <w:rsid w:val="00941F7A"/>
    <w:rsid w:val="009421A8"/>
    <w:rsid w:val="009423A6"/>
    <w:rsid w:val="00943B13"/>
    <w:rsid w:val="00943C2B"/>
    <w:rsid w:val="00945275"/>
    <w:rsid w:val="00945BBF"/>
    <w:rsid w:val="00945D48"/>
    <w:rsid w:val="0094660E"/>
    <w:rsid w:val="00946B1A"/>
    <w:rsid w:val="009472C6"/>
    <w:rsid w:val="009501D7"/>
    <w:rsid w:val="009503F8"/>
    <w:rsid w:val="00950ADB"/>
    <w:rsid w:val="00950C69"/>
    <w:rsid w:val="00950F3B"/>
    <w:rsid w:val="00951D85"/>
    <w:rsid w:val="0095200D"/>
    <w:rsid w:val="00952DC9"/>
    <w:rsid w:val="009536FF"/>
    <w:rsid w:val="00955A54"/>
    <w:rsid w:val="00955ACF"/>
    <w:rsid w:val="00956002"/>
    <w:rsid w:val="0095681D"/>
    <w:rsid w:val="00960038"/>
    <w:rsid w:val="00960311"/>
    <w:rsid w:val="00960869"/>
    <w:rsid w:val="0096156C"/>
    <w:rsid w:val="00961935"/>
    <w:rsid w:val="00962AB1"/>
    <w:rsid w:val="0096345F"/>
    <w:rsid w:val="00963BFE"/>
    <w:rsid w:val="00963FE2"/>
    <w:rsid w:val="00964536"/>
    <w:rsid w:val="00965208"/>
    <w:rsid w:val="00965948"/>
    <w:rsid w:val="00965B61"/>
    <w:rsid w:val="00965B92"/>
    <w:rsid w:val="00965F69"/>
    <w:rsid w:val="00965FF2"/>
    <w:rsid w:val="00967280"/>
    <w:rsid w:val="00967AC3"/>
    <w:rsid w:val="00967CA9"/>
    <w:rsid w:val="009703F7"/>
    <w:rsid w:val="00970938"/>
    <w:rsid w:val="00971257"/>
    <w:rsid w:val="009719DB"/>
    <w:rsid w:val="009721C6"/>
    <w:rsid w:val="00972329"/>
    <w:rsid w:val="00972394"/>
    <w:rsid w:val="0097288A"/>
    <w:rsid w:val="009729C4"/>
    <w:rsid w:val="00972CC8"/>
    <w:rsid w:val="0097379A"/>
    <w:rsid w:val="00973CD6"/>
    <w:rsid w:val="00974874"/>
    <w:rsid w:val="00974A81"/>
    <w:rsid w:val="00974E7A"/>
    <w:rsid w:val="00975292"/>
    <w:rsid w:val="009770DD"/>
    <w:rsid w:val="0097784E"/>
    <w:rsid w:val="00977A28"/>
    <w:rsid w:val="00981A1C"/>
    <w:rsid w:val="00981C18"/>
    <w:rsid w:val="00981DB8"/>
    <w:rsid w:val="00982140"/>
    <w:rsid w:val="009825D8"/>
    <w:rsid w:val="00982D2D"/>
    <w:rsid w:val="00982DD4"/>
    <w:rsid w:val="0098362B"/>
    <w:rsid w:val="00983844"/>
    <w:rsid w:val="0098389E"/>
    <w:rsid w:val="009838AF"/>
    <w:rsid w:val="00983CA8"/>
    <w:rsid w:val="00984AE1"/>
    <w:rsid w:val="00984E0F"/>
    <w:rsid w:val="009856E6"/>
    <w:rsid w:val="00986104"/>
    <w:rsid w:val="009866A0"/>
    <w:rsid w:val="00986A70"/>
    <w:rsid w:val="00987C30"/>
    <w:rsid w:val="00987CBC"/>
    <w:rsid w:val="00987D78"/>
    <w:rsid w:val="0099001A"/>
    <w:rsid w:val="0099041F"/>
    <w:rsid w:val="0099079F"/>
    <w:rsid w:val="00991149"/>
    <w:rsid w:val="00991C1B"/>
    <w:rsid w:val="00992312"/>
    <w:rsid w:val="00992E86"/>
    <w:rsid w:val="0099348A"/>
    <w:rsid w:val="00994B4F"/>
    <w:rsid w:val="00995980"/>
    <w:rsid w:val="009974BC"/>
    <w:rsid w:val="00997C68"/>
    <w:rsid w:val="009A1428"/>
    <w:rsid w:val="009A2361"/>
    <w:rsid w:val="009A2AEF"/>
    <w:rsid w:val="009A2EC3"/>
    <w:rsid w:val="009A3C01"/>
    <w:rsid w:val="009A41F5"/>
    <w:rsid w:val="009A4728"/>
    <w:rsid w:val="009A4A1D"/>
    <w:rsid w:val="009A4BBD"/>
    <w:rsid w:val="009A52FC"/>
    <w:rsid w:val="009A54C5"/>
    <w:rsid w:val="009A5D1C"/>
    <w:rsid w:val="009A6415"/>
    <w:rsid w:val="009A6C32"/>
    <w:rsid w:val="009A6C5C"/>
    <w:rsid w:val="009A6E01"/>
    <w:rsid w:val="009A72E2"/>
    <w:rsid w:val="009A7996"/>
    <w:rsid w:val="009A7F6B"/>
    <w:rsid w:val="009B03AF"/>
    <w:rsid w:val="009B0871"/>
    <w:rsid w:val="009B1214"/>
    <w:rsid w:val="009B2121"/>
    <w:rsid w:val="009B369B"/>
    <w:rsid w:val="009B3FDA"/>
    <w:rsid w:val="009B4460"/>
    <w:rsid w:val="009B5234"/>
    <w:rsid w:val="009B5C5E"/>
    <w:rsid w:val="009B5C6E"/>
    <w:rsid w:val="009B66CF"/>
    <w:rsid w:val="009B75BA"/>
    <w:rsid w:val="009B79A8"/>
    <w:rsid w:val="009C1587"/>
    <w:rsid w:val="009C1EF2"/>
    <w:rsid w:val="009C3EB4"/>
    <w:rsid w:val="009C4571"/>
    <w:rsid w:val="009C501C"/>
    <w:rsid w:val="009C56F8"/>
    <w:rsid w:val="009C598A"/>
    <w:rsid w:val="009C5E3D"/>
    <w:rsid w:val="009C6D36"/>
    <w:rsid w:val="009D0955"/>
    <w:rsid w:val="009D0FF3"/>
    <w:rsid w:val="009D1500"/>
    <w:rsid w:val="009D1CAC"/>
    <w:rsid w:val="009D31BA"/>
    <w:rsid w:val="009D33A5"/>
    <w:rsid w:val="009D38A3"/>
    <w:rsid w:val="009D4062"/>
    <w:rsid w:val="009D48D1"/>
    <w:rsid w:val="009D4E08"/>
    <w:rsid w:val="009D4EC5"/>
    <w:rsid w:val="009D5D8B"/>
    <w:rsid w:val="009D6F6A"/>
    <w:rsid w:val="009D7021"/>
    <w:rsid w:val="009D7148"/>
    <w:rsid w:val="009D7427"/>
    <w:rsid w:val="009D75FF"/>
    <w:rsid w:val="009E0542"/>
    <w:rsid w:val="009E07C4"/>
    <w:rsid w:val="009E0AA1"/>
    <w:rsid w:val="009E139E"/>
    <w:rsid w:val="009E1663"/>
    <w:rsid w:val="009E1B7F"/>
    <w:rsid w:val="009E1EEB"/>
    <w:rsid w:val="009E375B"/>
    <w:rsid w:val="009E4A66"/>
    <w:rsid w:val="009E51A5"/>
    <w:rsid w:val="009E5254"/>
    <w:rsid w:val="009E5909"/>
    <w:rsid w:val="009E66DC"/>
    <w:rsid w:val="009E677E"/>
    <w:rsid w:val="009E67A6"/>
    <w:rsid w:val="009E6A4B"/>
    <w:rsid w:val="009E6B72"/>
    <w:rsid w:val="009F2394"/>
    <w:rsid w:val="009F283A"/>
    <w:rsid w:val="009F2C6A"/>
    <w:rsid w:val="009F3B0A"/>
    <w:rsid w:val="009F577F"/>
    <w:rsid w:val="009F5A6A"/>
    <w:rsid w:val="009F5CCE"/>
    <w:rsid w:val="009F5D7B"/>
    <w:rsid w:val="009F5DB2"/>
    <w:rsid w:val="009F6CC1"/>
    <w:rsid w:val="009F703C"/>
    <w:rsid w:val="009F7055"/>
    <w:rsid w:val="009F7642"/>
    <w:rsid w:val="009F7B1B"/>
    <w:rsid w:val="009F7BD6"/>
    <w:rsid w:val="009F7C3E"/>
    <w:rsid w:val="009F7E8F"/>
    <w:rsid w:val="00A014B0"/>
    <w:rsid w:val="00A01A98"/>
    <w:rsid w:val="00A01B9D"/>
    <w:rsid w:val="00A02430"/>
    <w:rsid w:val="00A02968"/>
    <w:rsid w:val="00A02A96"/>
    <w:rsid w:val="00A0333F"/>
    <w:rsid w:val="00A03377"/>
    <w:rsid w:val="00A04D8F"/>
    <w:rsid w:val="00A04E84"/>
    <w:rsid w:val="00A04FB9"/>
    <w:rsid w:val="00A059AF"/>
    <w:rsid w:val="00A064F5"/>
    <w:rsid w:val="00A0690B"/>
    <w:rsid w:val="00A06928"/>
    <w:rsid w:val="00A0788F"/>
    <w:rsid w:val="00A07F25"/>
    <w:rsid w:val="00A1046D"/>
    <w:rsid w:val="00A10652"/>
    <w:rsid w:val="00A10F88"/>
    <w:rsid w:val="00A112E7"/>
    <w:rsid w:val="00A137E1"/>
    <w:rsid w:val="00A15960"/>
    <w:rsid w:val="00A17397"/>
    <w:rsid w:val="00A176D0"/>
    <w:rsid w:val="00A178B7"/>
    <w:rsid w:val="00A21116"/>
    <w:rsid w:val="00A213DC"/>
    <w:rsid w:val="00A21A10"/>
    <w:rsid w:val="00A22101"/>
    <w:rsid w:val="00A2224E"/>
    <w:rsid w:val="00A22E63"/>
    <w:rsid w:val="00A23156"/>
    <w:rsid w:val="00A2389B"/>
    <w:rsid w:val="00A251C0"/>
    <w:rsid w:val="00A254D2"/>
    <w:rsid w:val="00A2589E"/>
    <w:rsid w:val="00A25EE5"/>
    <w:rsid w:val="00A26570"/>
    <w:rsid w:val="00A2728A"/>
    <w:rsid w:val="00A27EAA"/>
    <w:rsid w:val="00A308DB"/>
    <w:rsid w:val="00A31313"/>
    <w:rsid w:val="00A3190F"/>
    <w:rsid w:val="00A31AB7"/>
    <w:rsid w:val="00A31B6A"/>
    <w:rsid w:val="00A31D78"/>
    <w:rsid w:val="00A31E17"/>
    <w:rsid w:val="00A32A2D"/>
    <w:rsid w:val="00A33595"/>
    <w:rsid w:val="00A33649"/>
    <w:rsid w:val="00A34853"/>
    <w:rsid w:val="00A351D9"/>
    <w:rsid w:val="00A35758"/>
    <w:rsid w:val="00A35912"/>
    <w:rsid w:val="00A369DF"/>
    <w:rsid w:val="00A36D70"/>
    <w:rsid w:val="00A36F4F"/>
    <w:rsid w:val="00A3754B"/>
    <w:rsid w:val="00A37E6D"/>
    <w:rsid w:val="00A40C4F"/>
    <w:rsid w:val="00A413EC"/>
    <w:rsid w:val="00A4178E"/>
    <w:rsid w:val="00A42F51"/>
    <w:rsid w:val="00A43C2D"/>
    <w:rsid w:val="00A45950"/>
    <w:rsid w:val="00A46604"/>
    <w:rsid w:val="00A4785A"/>
    <w:rsid w:val="00A5133F"/>
    <w:rsid w:val="00A5161A"/>
    <w:rsid w:val="00A51788"/>
    <w:rsid w:val="00A5269C"/>
    <w:rsid w:val="00A5278B"/>
    <w:rsid w:val="00A52D60"/>
    <w:rsid w:val="00A532C4"/>
    <w:rsid w:val="00A53304"/>
    <w:rsid w:val="00A5425E"/>
    <w:rsid w:val="00A54625"/>
    <w:rsid w:val="00A552CB"/>
    <w:rsid w:val="00A576D5"/>
    <w:rsid w:val="00A60025"/>
    <w:rsid w:val="00A6035D"/>
    <w:rsid w:val="00A6081D"/>
    <w:rsid w:val="00A60A41"/>
    <w:rsid w:val="00A613FD"/>
    <w:rsid w:val="00A6172A"/>
    <w:rsid w:val="00A6214B"/>
    <w:rsid w:val="00A6218F"/>
    <w:rsid w:val="00A62FF9"/>
    <w:rsid w:val="00A633F8"/>
    <w:rsid w:val="00A63D82"/>
    <w:rsid w:val="00A6402A"/>
    <w:rsid w:val="00A64382"/>
    <w:rsid w:val="00A64466"/>
    <w:rsid w:val="00A646CF"/>
    <w:rsid w:val="00A647FF"/>
    <w:rsid w:val="00A65A60"/>
    <w:rsid w:val="00A65C94"/>
    <w:rsid w:val="00A65E6C"/>
    <w:rsid w:val="00A65E7F"/>
    <w:rsid w:val="00A664BD"/>
    <w:rsid w:val="00A67CF6"/>
    <w:rsid w:val="00A70DF8"/>
    <w:rsid w:val="00A719B4"/>
    <w:rsid w:val="00A71C64"/>
    <w:rsid w:val="00A7372F"/>
    <w:rsid w:val="00A7482B"/>
    <w:rsid w:val="00A75829"/>
    <w:rsid w:val="00A75D12"/>
    <w:rsid w:val="00A75EE0"/>
    <w:rsid w:val="00A76225"/>
    <w:rsid w:val="00A7688B"/>
    <w:rsid w:val="00A77FA9"/>
    <w:rsid w:val="00A802AE"/>
    <w:rsid w:val="00A80D34"/>
    <w:rsid w:val="00A81012"/>
    <w:rsid w:val="00A8117B"/>
    <w:rsid w:val="00A82708"/>
    <w:rsid w:val="00A82785"/>
    <w:rsid w:val="00A82E6C"/>
    <w:rsid w:val="00A840BD"/>
    <w:rsid w:val="00A84107"/>
    <w:rsid w:val="00A84285"/>
    <w:rsid w:val="00A84FE5"/>
    <w:rsid w:val="00A85FDD"/>
    <w:rsid w:val="00A8608C"/>
    <w:rsid w:val="00A8609D"/>
    <w:rsid w:val="00A86A79"/>
    <w:rsid w:val="00A8762A"/>
    <w:rsid w:val="00A87DAE"/>
    <w:rsid w:val="00A90209"/>
    <w:rsid w:val="00A90570"/>
    <w:rsid w:val="00A90758"/>
    <w:rsid w:val="00A910C3"/>
    <w:rsid w:val="00A91670"/>
    <w:rsid w:val="00A921B3"/>
    <w:rsid w:val="00A931C0"/>
    <w:rsid w:val="00A93AD7"/>
    <w:rsid w:val="00A93CCB"/>
    <w:rsid w:val="00A93FE6"/>
    <w:rsid w:val="00A9487B"/>
    <w:rsid w:val="00A96177"/>
    <w:rsid w:val="00A96930"/>
    <w:rsid w:val="00A96C24"/>
    <w:rsid w:val="00AA0ABF"/>
    <w:rsid w:val="00AA0E39"/>
    <w:rsid w:val="00AA167D"/>
    <w:rsid w:val="00AA1841"/>
    <w:rsid w:val="00AA2019"/>
    <w:rsid w:val="00AA203C"/>
    <w:rsid w:val="00AA2053"/>
    <w:rsid w:val="00AA4F43"/>
    <w:rsid w:val="00AA5102"/>
    <w:rsid w:val="00AA57E5"/>
    <w:rsid w:val="00AA6937"/>
    <w:rsid w:val="00AA696D"/>
    <w:rsid w:val="00AA7612"/>
    <w:rsid w:val="00AA7BC2"/>
    <w:rsid w:val="00AB0D90"/>
    <w:rsid w:val="00AB1238"/>
    <w:rsid w:val="00AB180F"/>
    <w:rsid w:val="00AB2332"/>
    <w:rsid w:val="00AB2BAE"/>
    <w:rsid w:val="00AB32B8"/>
    <w:rsid w:val="00AB3CA5"/>
    <w:rsid w:val="00AB4E4B"/>
    <w:rsid w:val="00AB58E7"/>
    <w:rsid w:val="00AB5A05"/>
    <w:rsid w:val="00AB5BF3"/>
    <w:rsid w:val="00AB60AA"/>
    <w:rsid w:val="00AB723D"/>
    <w:rsid w:val="00AC0DDE"/>
    <w:rsid w:val="00AC116F"/>
    <w:rsid w:val="00AC134B"/>
    <w:rsid w:val="00AC1E37"/>
    <w:rsid w:val="00AC203F"/>
    <w:rsid w:val="00AC280F"/>
    <w:rsid w:val="00AC2D3F"/>
    <w:rsid w:val="00AC321C"/>
    <w:rsid w:val="00AC407D"/>
    <w:rsid w:val="00AC420B"/>
    <w:rsid w:val="00AC4BB8"/>
    <w:rsid w:val="00AC528F"/>
    <w:rsid w:val="00AC5441"/>
    <w:rsid w:val="00AC54AC"/>
    <w:rsid w:val="00AC5584"/>
    <w:rsid w:val="00AC5805"/>
    <w:rsid w:val="00AC5969"/>
    <w:rsid w:val="00AC5D00"/>
    <w:rsid w:val="00AC625A"/>
    <w:rsid w:val="00AC6619"/>
    <w:rsid w:val="00AC6D6F"/>
    <w:rsid w:val="00AC6FC0"/>
    <w:rsid w:val="00AC7DFB"/>
    <w:rsid w:val="00AD0BF0"/>
    <w:rsid w:val="00AD0E0A"/>
    <w:rsid w:val="00AD1200"/>
    <w:rsid w:val="00AD1D36"/>
    <w:rsid w:val="00AD1E54"/>
    <w:rsid w:val="00AD20C2"/>
    <w:rsid w:val="00AD241B"/>
    <w:rsid w:val="00AD29E1"/>
    <w:rsid w:val="00AD2C41"/>
    <w:rsid w:val="00AD3D9A"/>
    <w:rsid w:val="00AD56AD"/>
    <w:rsid w:val="00AD690F"/>
    <w:rsid w:val="00AD6F92"/>
    <w:rsid w:val="00AD7C87"/>
    <w:rsid w:val="00AE0A27"/>
    <w:rsid w:val="00AE0AD6"/>
    <w:rsid w:val="00AE0E78"/>
    <w:rsid w:val="00AE16D8"/>
    <w:rsid w:val="00AE1BB4"/>
    <w:rsid w:val="00AE1CB9"/>
    <w:rsid w:val="00AE2154"/>
    <w:rsid w:val="00AE2887"/>
    <w:rsid w:val="00AE2EF7"/>
    <w:rsid w:val="00AE3428"/>
    <w:rsid w:val="00AE3909"/>
    <w:rsid w:val="00AE4152"/>
    <w:rsid w:val="00AE4DA2"/>
    <w:rsid w:val="00AE528F"/>
    <w:rsid w:val="00AE53A6"/>
    <w:rsid w:val="00AE5555"/>
    <w:rsid w:val="00AE724E"/>
    <w:rsid w:val="00AE7FA6"/>
    <w:rsid w:val="00AF0182"/>
    <w:rsid w:val="00AF099F"/>
    <w:rsid w:val="00AF0CDD"/>
    <w:rsid w:val="00AF1761"/>
    <w:rsid w:val="00AF1BEA"/>
    <w:rsid w:val="00AF1EDB"/>
    <w:rsid w:val="00AF1EE2"/>
    <w:rsid w:val="00AF2DD1"/>
    <w:rsid w:val="00AF3589"/>
    <w:rsid w:val="00AF4A7E"/>
    <w:rsid w:val="00AF5661"/>
    <w:rsid w:val="00AF58EB"/>
    <w:rsid w:val="00AF5D8D"/>
    <w:rsid w:val="00AF6AB1"/>
    <w:rsid w:val="00AF6B8B"/>
    <w:rsid w:val="00AF7804"/>
    <w:rsid w:val="00B00311"/>
    <w:rsid w:val="00B01385"/>
    <w:rsid w:val="00B01664"/>
    <w:rsid w:val="00B01990"/>
    <w:rsid w:val="00B01E6B"/>
    <w:rsid w:val="00B0280A"/>
    <w:rsid w:val="00B02FBB"/>
    <w:rsid w:val="00B03404"/>
    <w:rsid w:val="00B03BDC"/>
    <w:rsid w:val="00B043EF"/>
    <w:rsid w:val="00B0450E"/>
    <w:rsid w:val="00B046F6"/>
    <w:rsid w:val="00B04934"/>
    <w:rsid w:val="00B04FBD"/>
    <w:rsid w:val="00B05729"/>
    <w:rsid w:val="00B05999"/>
    <w:rsid w:val="00B065C2"/>
    <w:rsid w:val="00B06EED"/>
    <w:rsid w:val="00B07010"/>
    <w:rsid w:val="00B0736A"/>
    <w:rsid w:val="00B074C2"/>
    <w:rsid w:val="00B1098F"/>
    <w:rsid w:val="00B11A5C"/>
    <w:rsid w:val="00B11AC9"/>
    <w:rsid w:val="00B1225A"/>
    <w:rsid w:val="00B124C2"/>
    <w:rsid w:val="00B12A17"/>
    <w:rsid w:val="00B12D38"/>
    <w:rsid w:val="00B130F3"/>
    <w:rsid w:val="00B14838"/>
    <w:rsid w:val="00B14CA4"/>
    <w:rsid w:val="00B14CB0"/>
    <w:rsid w:val="00B14D52"/>
    <w:rsid w:val="00B1564D"/>
    <w:rsid w:val="00B15ED3"/>
    <w:rsid w:val="00B16118"/>
    <w:rsid w:val="00B16190"/>
    <w:rsid w:val="00B16BAA"/>
    <w:rsid w:val="00B16E79"/>
    <w:rsid w:val="00B207A5"/>
    <w:rsid w:val="00B209F2"/>
    <w:rsid w:val="00B20F1A"/>
    <w:rsid w:val="00B222DD"/>
    <w:rsid w:val="00B2317D"/>
    <w:rsid w:val="00B23BDD"/>
    <w:rsid w:val="00B25175"/>
    <w:rsid w:val="00B25857"/>
    <w:rsid w:val="00B26070"/>
    <w:rsid w:val="00B26B8B"/>
    <w:rsid w:val="00B279A9"/>
    <w:rsid w:val="00B27AC9"/>
    <w:rsid w:val="00B27C44"/>
    <w:rsid w:val="00B30C25"/>
    <w:rsid w:val="00B31B48"/>
    <w:rsid w:val="00B32A37"/>
    <w:rsid w:val="00B339A4"/>
    <w:rsid w:val="00B347D4"/>
    <w:rsid w:val="00B34A0F"/>
    <w:rsid w:val="00B356B7"/>
    <w:rsid w:val="00B36D10"/>
    <w:rsid w:val="00B37106"/>
    <w:rsid w:val="00B37166"/>
    <w:rsid w:val="00B373D9"/>
    <w:rsid w:val="00B37791"/>
    <w:rsid w:val="00B40144"/>
    <w:rsid w:val="00B40A98"/>
    <w:rsid w:val="00B413CF"/>
    <w:rsid w:val="00B414F8"/>
    <w:rsid w:val="00B4205E"/>
    <w:rsid w:val="00B42187"/>
    <w:rsid w:val="00B4221E"/>
    <w:rsid w:val="00B42A76"/>
    <w:rsid w:val="00B43DCF"/>
    <w:rsid w:val="00B43E18"/>
    <w:rsid w:val="00B43E62"/>
    <w:rsid w:val="00B4423F"/>
    <w:rsid w:val="00B4428D"/>
    <w:rsid w:val="00B44B62"/>
    <w:rsid w:val="00B44CED"/>
    <w:rsid w:val="00B44D33"/>
    <w:rsid w:val="00B45608"/>
    <w:rsid w:val="00B460A2"/>
    <w:rsid w:val="00B463F3"/>
    <w:rsid w:val="00B468FF"/>
    <w:rsid w:val="00B46D26"/>
    <w:rsid w:val="00B47937"/>
    <w:rsid w:val="00B50BCB"/>
    <w:rsid w:val="00B5192C"/>
    <w:rsid w:val="00B51B2A"/>
    <w:rsid w:val="00B52935"/>
    <w:rsid w:val="00B52C4E"/>
    <w:rsid w:val="00B531F7"/>
    <w:rsid w:val="00B5324E"/>
    <w:rsid w:val="00B54AE9"/>
    <w:rsid w:val="00B55028"/>
    <w:rsid w:val="00B55648"/>
    <w:rsid w:val="00B55A71"/>
    <w:rsid w:val="00B55F1F"/>
    <w:rsid w:val="00B568B9"/>
    <w:rsid w:val="00B57128"/>
    <w:rsid w:val="00B573E0"/>
    <w:rsid w:val="00B57425"/>
    <w:rsid w:val="00B5791D"/>
    <w:rsid w:val="00B57F29"/>
    <w:rsid w:val="00B61095"/>
    <w:rsid w:val="00B6139F"/>
    <w:rsid w:val="00B617CA"/>
    <w:rsid w:val="00B61F66"/>
    <w:rsid w:val="00B62085"/>
    <w:rsid w:val="00B6273D"/>
    <w:rsid w:val="00B63817"/>
    <w:rsid w:val="00B64390"/>
    <w:rsid w:val="00B653E2"/>
    <w:rsid w:val="00B65845"/>
    <w:rsid w:val="00B65B67"/>
    <w:rsid w:val="00B65BA6"/>
    <w:rsid w:val="00B66155"/>
    <w:rsid w:val="00B670F4"/>
    <w:rsid w:val="00B67A8B"/>
    <w:rsid w:val="00B705F0"/>
    <w:rsid w:val="00B70B95"/>
    <w:rsid w:val="00B71180"/>
    <w:rsid w:val="00B71189"/>
    <w:rsid w:val="00B71281"/>
    <w:rsid w:val="00B74F82"/>
    <w:rsid w:val="00B75A52"/>
    <w:rsid w:val="00B75D89"/>
    <w:rsid w:val="00B7629C"/>
    <w:rsid w:val="00B76AB7"/>
    <w:rsid w:val="00B76B2A"/>
    <w:rsid w:val="00B76B61"/>
    <w:rsid w:val="00B7712D"/>
    <w:rsid w:val="00B774CD"/>
    <w:rsid w:val="00B775D8"/>
    <w:rsid w:val="00B777D3"/>
    <w:rsid w:val="00B77B27"/>
    <w:rsid w:val="00B77C95"/>
    <w:rsid w:val="00B80F4D"/>
    <w:rsid w:val="00B812A5"/>
    <w:rsid w:val="00B821B6"/>
    <w:rsid w:val="00B837BD"/>
    <w:rsid w:val="00B83FC4"/>
    <w:rsid w:val="00B84A18"/>
    <w:rsid w:val="00B84B57"/>
    <w:rsid w:val="00B851EF"/>
    <w:rsid w:val="00B854D7"/>
    <w:rsid w:val="00B8596F"/>
    <w:rsid w:val="00B86645"/>
    <w:rsid w:val="00B86692"/>
    <w:rsid w:val="00B86757"/>
    <w:rsid w:val="00B86F0E"/>
    <w:rsid w:val="00B871B8"/>
    <w:rsid w:val="00B908EE"/>
    <w:rsid w:val="00B91106"/>
    <w:rsid w:val="00B91592"/>
    <w:rsid w:val="00B91DA0"/>
    <w:rsid w:val="00B928A1"/>
    <w:rsid w:val="00B92A7F"/>
    <w:rsid w:val="00B92B61"/>
    <w:rsid w:val="00B942FE"/>
    <w:rsid w:val="00B94746"/>
    <w:rsid w:val="00B947AD"/>
    <w:rsid w:val="00B948C5"/>
    <w:rsid w:val="00B94E15"/>
    <w:rsid w:val="00B966A3"/>
    <w:rsid w:val="00B97C0B"/>
    <w:rsid w:val="00B97C19"/>
    <w:rsid w:val="00BA0FB6"/>
    <w:rsid w:val="00BA1D00"/>
    <w:rsid w:val="00BA20F5"/>
    <w:rsid w:val="00BA236D"/>
    <w:rsid w:val="00BA412E"/>
    <w:rsid w:val="00BA4D1D"/>
    <w:rsid w:val="00BA4D72"/>
    <w:rsid w:val="00BA6403"/>
    <w:rsid w:val="00BA657C"/>
    <w:rsid w:val="00BA6BCB"/>
    <w:rsid w:val="00BA6F1F"/>
    <w:rsid w:val="00BA70D1"/>
    <w:rsid w:val="00BA7329"/>
    <w:rsid w:val="00BA763A"/>
    <w:rsid w:val="00BB02AD"/>
    <w:rsid w:val="00BB0E8F"/>
    <w:rsid w:val="00BB11C5"/>
    <w:rsid w:val="00BB1A6D"/>
    <w:rsid w:val="00BB25F9"/>
    <w:rsid w:val="00BB2C8D"/>
    <w:rsid w:val="00BB2D0C"/>
    <w:rsid w:val="00BB2EF2"/>
    <w:rsid w:val="00BB42F7"/>
    <w:rsid w:val="00BB4305"/>
    <w:rsid w:val="00BB4DFD"/>
    <w:rsid w:val="00BB50B7"/>
    <w:rsid w:val="00BB5559"/>
    <w:rsid w:val="00BB5B3E"/>
    <w:rsid w:val="00BB690D"/>
    <w:rsid w:val="00BB6AB5"/>
    <w:rsid w:val="00BB6C87"/>
    <w:rsid w:val="00BB78BA"/>
    <w:rsid w:val="00BB79D6"/>
    <w:rsid w:val="00BC04A9"/>
    <w:rsid w:val="00BC0745"/>
    <w:rsid w:val="00BC0A66"/>
    <w:rsid w:val="00BC0C90"/>
    <w:rsid w:val="00BC2084"/>
    <w:rsid w:val="00BC2BEC"/>
    <w:rsid w:val="00BC2CE9"/>
    <w:rsid w:val="00BC313F"/>
    <w:rsid w:val="00BC356F"/>
    <w:rsid w:val="00BC37DF"/>
    <w:rsid w:val="00BC3990"/>
    <w:rsid w:val="00BC3BFE"/>
    <w:rsid w:val="00BC6E93"/>
    <w:rsid w:val="00BC7600"/>
    <w:rsid w:val="00BC7629"/>
    <w:rsid w:val="00BD027D"/>
    <w:rsid w:val="00BD0EF0"/>
    <w:rsid w:val="00BD0F77"/>
    <w:rsid w:val="00BD1B36"/>
    <w:rsid w:val="00BD1D3E"/>
    <w:rsid w:val="00BD2231"/>
    <w:rsid w:val="00BD3296"/>
    <w:rsid w:val="00BD342D"/>
    <w:rsid w:val="00BD3928"/>
    <w:rsid w:val="00BD3C49"/>
    <w:rsid w:val="00BD6D72"/>
    <w:rsid w:val="00BD7659"/>
    <w:rsid w:val="00BE057F"/>
    <w:rsid w:val="00BE154C"/>
    <w:rsid w:val="00BE2194"/>
    <w:rsid w:val="00BE22EE"/>
    <w:rsid w:val="00BE23A7"/>
    <w:rsid w:val="00BE255A"/>
    <w:rsid w:val="00BE33EE"/>
    <w:rsid w:val="00BE58E1"/>
    <w:rsid w:val="00BE5B66"/>
    <w:rsid w:val="00BE5EFA"/>
    <w:rsid w:val="00BE74BB"/>
    <w:rsid w:val="00BE77D3"/>
    <w:rsid w:val="00BE7C53"/>
    <w:rsid w:val="00BF001A"/>
    <w:rsid w:val="00BF0088"/>
    <w:rsid w:val="00BF09FC"/>
    <w:rsid w:val="00BF0CEB"/>
    <w:rsid w:val="00BF1197"/>
    <w:rsid w:val="00BF208D"/>
    <w:rsid w:val="00BF2E4F"/>
    <w:rsid w:val="00BF3069"/>
    <w:rsid w:val="00BF32B8"/>
    <w:rsid w:val="00BF3C39"/>
    <w:rsid w:val="00BF42BB"/>
    <w:rsid w:val="00BF4950"/>
    <w:rsid w:val="00BF4D70"/>
    <w:rsid w:val="00BF4F80"/>
    <w:rsid w:val="00BF53FD"/>
    <w:rsid w:val="00BF5F39"/>
    <w:rsid w:val="00BF5FAA"/>
    <w:rsid w:val="00BF60EF"/>
    <w:rsid w:val="00BF6393"/>
    <w:rsid w:val="00BF7457"/>
    <w:rsid w:val="00BF75E2"/>
    <w:rsid w:val="00C00A3C"/>
    <w:rsid w:val="00C00E4A"/>
    <w:rsid w:val="00C00E52"/>
    <w:rsid w:val="00C0126D"/>
    <w:rsid w:val="00C020E3"/>
    <w:rsid w:val="00C021F2"/>
    <w:rsid w:val="00C02558"/>
    <w:rsid w:val="00C02D8F"/>
    <w:rsid w:val="00C03591"/>
    <w:rsid w:val="00C04196"/>
    <w:rsid w:val="00C04789"/>
    <w:rsid w:val="00C07457"/>
    <w:rsid w:val="00C074F6"/>
    <w:rsid w:val="00C076E1"/>
    <w:rsid w:val="00C07DA3"/>
    <w:rsid w:val="00C10E9E"/>
    <w:rsid w:val="00C1146A"/>
    <w:rsid w:val="00C1193F"/>
    <w:rsid w:val="00C1259A"/>
    <w:rsid w:val="00C128DD"/>
    <w:rsid w:val="00C13F6F"/>
    <w:rsid w:val="00C142AC"/>
    <w:rsid w:val="00C15147"/>
    <w:rsid w:val="00C15784"/>
    <w:rsid w:val="00C15A6F"/>
    <w:rsid w:val="00C15DA6"/>
    <w:rsid w:val="00C170C1"/>
    <w:rsid w:val="00C17ADB"/>
    <w:rsid w:val="00C20144"/>
    <w:rsid w:val="00C2052C"/>
    <w:rsid w:val="00C20647"/>
    <w:rsid w:val="00C20A91"/>
    <w:rsid w:val="00C21B7D"/>
    <w:rsid w:val="00C21BFF"/>
    <w:rsid w:val="00C221B5"/>
    <w:rsid w:val="00C224DD"/>
    <w:rsid w:val="00C23066"/>
    <w:rsid w:val="00C23C52"/>
    <w:rsid w:val="00C23CDC"/>
    <w:rsid w:val="00C257A3"/>
    <w:rsid w:val="00C30233"/>
    <w:rsid w:val="00C303CC"/>
    <w:rsid w:val="00C30C28"/>
    <w:rsid w:val="00C30C63"/>
    <w:rsid w:val="00C311A0"/>
    <w:rsid w:val="00C317ED"/>
    <w:rsid w:val="00C31E86"/>
    <w:rsid w:val="00C331A6"/>
    <w:rsid w:val="00C33E6A"/>
    <w:rsid w:val="00C34C9B"/>
    <w:rsid w:val="00C352C8"/>
    <w:rsid w:val="00C3580E"/>
    <w:rsid w:val="00C3593D"/>
    <w:rsid w:val="00C3621F"/>
    <w:rsid w:val="00C36CC5"/>
    <w:rsid w:val="00C374C5"/>
    <w:rsid w:val="00C408E6"/>
    <w:rsid w:val="00C40F5D"/>
    <w:rsid w:val="00C41A33"/>
    <w:rsid w:val="00C4304B"/>
    <w:rsid w:val="00C43684"/>
    <w:rsid w:val="00C43CFD"/>
    <w:rsid w:val="00C4432E"/>
    <w:rsid w:val="00C44658"/>
    <w:rsid w:val="00C44BD8"/>
    <w:rsid w:val="00C45C83"/>
    <w:rsid w:val="00C45FB2"/>
    <w:rsid w:val="00C46A07"/>
    <w:rsid w:val="00C47985"/>
    <w:rsid w:val="00C5026F"/>
    <w:rsid w:val="00C511A5"/>
    <w:rsid w:val="00C51DE3"/>
    <w:rsid w:val="00C52CB5"/>
    <w:rsid w:val="00C54535"/>
    <w:rsid w:val="00C55853"/>
    <w:rsid w:val="00C55D7A"/>
    <w:rsid w:val="00C56C66"/>
    <w:rsid w:val="00C57905"/>
    <w:rsid w:val="00C57A7D"/>
    <w:rsid w:val="00C57ECE"/>
    <w:rsid w:val="00C61014"/>
    <w:rsid w:val="00C615E8"/>
    <w:rsid w:val="00C616EC"/>
    <w:rsid w:val="00C62ABF"/>
    <w:rsid w:val="00C62ECB"/>
    <w:rsid w:val="00C6392A"/>
    <w:rsid w:val="00C63B3C"/>
    <w:rsid w:val="00C643D6"/>
    <w:rsid w:val="00C6608D"/>
    <w:rsid w:val="00C67203"/>
    <w:rsid w:val="00C678BF"/>
    <w:rsid w:val="00C67AD6"/>
    <w:rsid w:val="00C70166"/>
    <w:rsid w:val="00C70662"/>
    <w:rsid w:val="00C70CB1"/>
    <w:rsid w:val="00C70D73"/>
    <w:rsid w:val="00C71127"/>
    <w:rsid w:val="00C7151F"/>
    <w:rsid w:val="00C7152F"/>
    <w:rsid w:val="00C738C0"/>
    <w:rsid w:val="00C739D5"/>
    <w:rsid w:val="00C74401"/>
    <w:rsid w:val="00C74D1E"/>
    <w:rsid w:val="00C750DB"/>
    <w:rsid w:val="00C75812"/>
    <w:rsid w:val="00C7603E"/>
    <w:rsid w:val="00C76250"/>
    <w:rsid w:val="00C76D7A"/>
    <w:rsid w:val="00C7752D"/>
    <w:rsid w:val="00C8076A"/>
    <w:rsid w:val="00C80878"/>
    <w:rsid w:val="00C80FE2"/>
    <w:rsid w:val="00C812CD"/>
    <w:rsid w:val="00C8293D"/>
    <w:rsid w:val="00C82D21"/>
    <w:rsid w:val="00C82D2B"/>
    <w:rsid w:val="00C82D36"/>
    <w:rsid w:val="00C83A22"/>
    <w:rsid w:val="00C83E0F"/>
    <w:rsid w:val="00C83E64"/>
    <w:rsid w:val="00C8487A"/>
    <w:rsid w:val="00C86183"/>
    <w:rsid w:val="00C863E7"/>
    <w:rsid w:val="00C86D90"/>
    <w:rsid w:val="00C87027"/>
    <w:rsid w:val="00C876E7"/>
    <w:rsid w:val="00C87AEA"/>
    <w:rsid w:val="00C87BB4"/>
    <w:rsid w:val="00C914B6"/>
    <w:rsid w:val="00C915CD"/>
    <w:rsid w:val="00C93757"/>
    <w:rsid w:val="00C93C29"/>
    <w:rsid w:val="00C93CCE"/>
    <w:rsid w:val="00C94762"/>
    <w:rsid w:val="00C96383"/>
    <w:rsid w:val="00CA09B7"/>
    <w:rsid w:val="00CA09F5"/>
    <w:rsid w:val="00CA0CD1"/>
    <w:rsid w:val="00CA117C"/>
    <w:rsid w:val="00CA192C"/>
    <w:rsid w:val="00CA23F8"/>
    <w:rsid w:val="00CA2796"/>
    <w:rsid w:val="00CA319E"/>
    <w:rsid w:val="00CA334F"/>
    <w:rsid w:val="00CA37B5"/>
    <w:rsid w:val="00CA3F21"/>
    <w:rsid w:val="00CA434A"/>
    <w:rsid w:val="00CA66A6"/>
    <w:rsid w:val="00CA710A"/>
    <w:rsid w:val="00CB008A"/>
    <w:rsid w:val="00CB00A1"/>
    <w:rsid w:val="00CB06FC"/>
    <w:rsid w:val="00CB0E38"/>
    <w:rsid w:val="00CB1689"/>
    <w:rsid w:val="00CB17E1"/>
    <w:rsid w:val="00CB1BEA"/>
    <w:rsid w:val="00CB29DD"/>
    <w:rsid w:val="00CB2C38"/>
    <w:rsid w:val="00CB3522"/>
    <w:rsid w:val="00CB39B3"/>
    <w:rsid w:val="00CB3BB2"/>
    <w:rsid w:val="00CB40DC"/>
    <w:rsid w:val="00CB533D"/>
    <w:rsid w:val="00CB5516"/>
    <w:rsid w:val="00CB5CCA"/>
    <w:rsid w:val="00CB60F9"/>
    <w:rsid w:val="00CB6C3B"/>
    <w:rsid w:val="00CB7533"/>
    <w:rsid w:val="00CB7677"/>
    <w:rsid w:val="00CC08D2"/>
    <w:rsid w:val="00CC2609"/>
    <w:rsid w:val="00CC26ED"/>
    <w:rsid w:val="00CC3610"/>
    <w:rsid w:val="00CC38CC"/>
    <w:rsid w:val="00CC3DED"/>
    <w:rsid w:val="00CC409A"/>
    <w:rsid w:val="00CC4F9D"/>
    <w:rsid w:val="00CC556B"/>
    <w:rsid w:val="00CC577A"/>
    <w:rsid w:val="00CC59BD"/>
    <w:rsid w:val="00CC604D"/>
    <w:rsid w:val="00CC65A9"/>
    <w:rsid w:val="00CC65E1"/>
    <w:rsid w:val="00CC6745"/>
    <w:rsid w:val="00CC6CFF"/>
    <w:rsid w:val="00CC6D86"/>
    <w:rsid w:val="00CD0A52"/>
    <w:rsid w:val="00CD0D07"/>
    <w:rsid w:val="00CD1F23"/>
    <w:rsid w:val="00CD1F70"/>
    <w:rsid w:val="00CD4290"/>
    <w:rsid w:val="00CD44EA"/>
    <w:rsid w:val="00CD45D4"/>
    <w:rsid w:val="00CD4797"/>
    <w:rsid w:val="00CD4B4B"/>
    <w:rsid w:val="00CD72C8"/>
    <w:rsid w:val="00CE08D6"/>
    <w:rsid w:val="00CE16CE"/>
    <w:rsid w:val="00CE2632"/>
    <w:rsid w:val="00CE2C0C"/>
    <w:rsid w:val="00CE30DB"/>
    <w:rsid w:val="00CE46D9"/>
    <w:rsid w:val="00CE55E5"/>
    <w:rsid w:val="00CE570C"/>
    <w:rsid w:val="00CE6114"/>
    <w:rsid w:val="00CE77D3"/>
    <w:rsid w:val="00CF1802"/>
    <w:rsid w:val="00CF1971"/>
    <w:rsid w:val="00CF1BC8"/>
    <w:rsid w:val="00CF1E4D"/>
    <w:rsid w:val="00CF3442"/>
    <w:rsid w:val="00CF386A"/>
    <w:rsid w:val="00CF4A1B"/>
    <w:rsid w:val="00CF53FD"/>
    <w:rsid w:val="00CF54DF"/>
    <w:rsid w:val="00CF57FC"/>
    <w:rsid w:val="00CF5FE8"/>
    <w:rsid w:val="00CF64E2"/>
    <w:rsid w:val="00CF6A37"/>
    <w:rsid w:val="00CF79EB"/>
    <w:rsid w:val="00CF7D12"/>
    <w:rsid w:val="00D0080C"/>
    <w:rsid w:val="00D00948"/>
    <w:rsid w:val="00D01140"/>
    <w:rsid w:val="00D011FA"/>
    <w:rsid w:val="00D0165C"/>
    <w:rsid w:val="00D01CB3"/>
    <w:rsid w:val="00D02986"/>
    <w:rsid w:val="00D02D69"/>
    <w:rsid w:val="00D030E1"/>
    <w:rsid w:val="00D03870"/>
    <w:rsid w:val="00D05762"/>
    <w:rsid w:val="00D05AC4"/>
    <w:rsid w:val="00D069AC"/>
    <w:rsid w:val="00D10163"/>
    <w:rsid w:val="00D11C1C"/>
    <w:rsid w:val="00D12023"/>
    <w:rsid w:val="00D12207"/>
    <w:rsid w:val="00D13798"/>
    <w:rsid w:val="00D14A4F"/>
    <w:rsid w:val="00D1568A"/>
    <w:rsid w:val="00D15F72"/>
    <w:rsid w:val="00D168BD"/>
    <w:rsid w:val="00D1735E"/>
    <w:rsid w:val="00D17612"/>
    <w:rsid w:val="00D17CA2"/>
    <w:rsid w:val="00D20010"/>
    <w:rsid w:val="00D204F8"/>
    <w:rsid w:val="00D20B96"/>
    <w:rsid w:val="00D20D52"/>
    <w:rsid w:val="00D210EF"/>
    <w:rsid w:val="00D21177"/>
    <w:rsid w:val="00D2387A"/>
    <w:rsid w:val="00D244D9"/>
    <w:rsid w:val="00D2452B"/>
    <w:rsid w:val="00D24ADC"/>
    <w:rsid w:val="00D24FAE"/>
    <w:rsid w:val="00D252CB"/>
    <w:rsid w:val="00D2536B"/>
    <w:rsid w:val="00D271F0"/>
    <w:rsid w:val="00D27836"/>
    <w:rsid w:val="00D27923"/>
    <w:rsid w:val="00D31A29"/>
    <w:rsid w:val="00D31A42"/>
    <w:rsid w:val="00D320D8"/>
    <w:rsid w:val="00D3281B"/>
    <w:rsid w:val="00D33C2D"/>
    <w:rsid w:val="00D33EBD"/>
    <w:rsid w:val="00D340F8"/>
    <w:rsid w:val="00D34170"/>
    <w:rsid w:val="00D35101"/>
    <w:rsid w:val="00D35213"/>
    <w:rsid w:val="00D3573A"/>
    <w:rsid w:val="00D35FC4"/>
    <w:rsid w:val="00D3648D"/>
    <w:rsid w:val="00D36BDA"/>
    <w:rsid w:val="00D36C0A"/>
    <w:rsid w:val="00D36DF6"/>
    <w:rsid w:val="00D375D3"/>
    <w:rsid w:val="00D3793E"/>
    <w:rsid w:val="00D40A2D"/>
    <w:rsid w:val="00D41FB6"/>
    <w:rsid w:val="00D43567"/>
    <w:rsid w:val="00D437AD"/>
    <w:rsid w:val="00D43944"/>
    <w:rsid w:val="00D43FDE"/>
    <w:rsid w:val="00D43FE0"/>
    <w:rsid w:val="00D445CC"/>
    <w:rsid w:val="00D44715"/>
    <w:rsid w:val="00D4481A"/>
    <w:rsid w:val="00D45301"/>
    <w:rsid w:val="00D45E32"/>
    <w:rsid w:val="00D46021"/>
    <w:rsid w:val="00D47E06"/>
    <w:rsid w:val="00D51609"/>
    <w:rsid w:val="00D51F58"/>
    <w:rsid w:val="00D528B4"/>
    <w:rsid w:val="00D52C4F"/>
    <w:rsid w:val="00D53113"/>
    <w:rsid w:val="00D53885"/>
    <w:rsid w:val="00D5502E"/>
    <w:rsid w:val="00D55638"/>
    <w:rsid w:val="00D56A1B"/>
    <w:rsid w:val="00D56F2A"/>
    <w:rsid w:val="00D6010F"/>
    <w:rsid w:val="00D60486"/>
    <w:rsid w:val="00D613C2"/>
    <w:rsid w:val="00D6228F"/>
    <w:rsid w:val="00D62858"/>
    <w:rsid w:val="00D628C1"/>
    <w:rsid w:val="00D637AE"/>
    <w:rsid w:val="00D63A3A"/>
    <w:rsid w:val="00D63A65"/>
    <w:rsid w:val="00D63AD2"/>
    <w:rsid w:val="00D63F4F"/>
    <w:rsid w:val="00D656E3"/>
    <w:rsid w:val="00D65EAC"/>
    <w:rsid w:val="00D65F4D"/>
    <w:rsid w:val="00D66078"/>
    <w:rsid w:val="00D666E9"/>
    <w:rsid w:val="00D66802"/>
    <w:rsid w:val="00D66D6B"/>
    <w:rsid w:val="00D677F5"/>
    <w:rsid w:val="00D702EA"/>
    <w:rsid w:val="00D70456"/>
    <w:rsid w:val="00D7124A"/>
    <w:rsid w:val="00D715AA"/>
    <w:rsid w:val="00D715DA"/>
    <w:rsid w:val="00D71818"/>
    <w:rsid w:val="00D72486"/>
    <w:rsid w:val="00D72982"/>
    <w:rsid w:val="00D72D73"/>
    <w:rsid w:val="00D74C63"/>
    <w:rsid w:val="00D75990"/>
    <w:rsid w:val="00D75AE5"/>
    <w:rsid w:val="00D75BB5"/>
    <w:rsid w:val="00D763C6"/>
    <w:rsid w:val="00D76AD7"/>
    <w:rsid w:val="00D76DBC"/>
    <w:rsid w:val="00D779C3"/>
    <w:rsid w:val="00D77C76"/>
    <w:rsid w:val="00D803CF"/>
    <w:rsid w:val="00D80867"/>
    <w:rsid w:val="00D8159D"/>
    <w:rsid w:val="00D81E83"/>
    <w:rsid w:val="00D825A9"/>
    <w:rsid w:val="00D830F1"/>
    <w:rsid w:val="00D831EA"/>
    <w:rsid w:val="00D83C2E"/>
    <w:rsid w:val="00D85486"/>
    <w:rsid w:val="00D8555E"/>
    <w:rsid w:val="00D8612B"/>
    <w:rsid w:val="00D876BF"/>
    <w:rsid w:val="00D876C4"/>
    <w:rsid w:val="00D87E8D"/>
    <w:rsid w:val="00D90468"/>
    <w:rsid w:val="00D90D06"/>
    <w:rsid w:val="00D914ED"/>
    <w:rsid w:val="00D918B1"/>
    <w:rsid w:val="00D92407"/>
    <w:rsid w:val="00D924BA"/>
    <w:rsid w:val="00D92620"/>
    <w:rsid w:val="00D92B94"/>
    <w:rsid w:val="00D935A0"/>
    <w:rsid w:val="00D93D18"/>
    <w:rsid w:val="00D94426"/>
    <w:rsid w:val="00D94C89"/>
    <w:rsid w:val="00D955D3"/>
    <w:rsid w:val="00D95F81"/>
    <w:rsid w:val="00D95FFD"/>
    <w:rsid w:val="00D9622B"/>
    <w:rsid w:val="00D9642F"/>
    <w:rsid w:val="00D9683B"/>
    <w:rsid w:val="00D96F74"/>
    <w:rsid w:val="00D974A7"/>
    <w:rsid w:val="00D978DC"/>
    <w:rsid w:val="00D97C1D"/>
    <w:rsid w:val="00D97C7C"/>
    <w:rsid w:val="00D97D3C"/>
    <w:rsid w:val="00DA09DF"/>
    <w:rsid w:val="00DA0EFE"/>
    <w:rsid w:val="00DA10E0"/>
    <w:rsid w:val="00DA17CC"/>
    <w:rsid w:val="00DA1B9C"/>
    <w:rsid w:val="00DA1C9B"/>
    <w:rsid w:val="00DA249A"/>
    <w:rsid w:val="00DA29A1"/>
    <w:rsid w:val="00DA2D03"/>
    <w:rsid w:val="00DA2D26"/>
    <w:rsid w:val="00DA2EDA"/>
    <w:rsid w:val="00DA3BE2"/>
    <w:rsid w:val="00DA5C5F"/>
    <w:rsid w:val="00DA6448"/>
    <w:rsid w:val="00DA6DB2"/>
    <w:rsid w:val="00DA7AC5"/>
    <w:rsid w:val="00DA7EA6"/>
    <w:rsid w:val="00DB01EE"/>
    <w:rsid w:val="00DB0764"/>
    <w:rsid w:val="00DB1154"/>
    <w:rsid w:val="00DB119A"/>
    <w:rsid w:val="00DB1DE1"/>
    <w:rsid w:val="00DB2370"/>
    <w:rsid w:val="00DB3035"/>
    <w:rsid w:val="00DB305D"/>
    <w:rsid w:val="00DB3705"/>
    <w:rsid w:val="00DB39A1"/>
    <w:rsid w:val="00DB3C2A"/>
    <w:rsid w:val="00DB3C6B"/>
    <w:rsid w:val="00DB4039"/>
    <w:rsid w:val="00DB40C3"/>
    <w:rsid w:val="00DB4755"/>
    <w:rsid w:val="00DB4FDF"/>
    <w:rsid w:val="00DB5502"/>
    <w:rsid w:val="00DB553B"/>
    <w:rsid w:val="00DB57CB"/>
    <w:rsid w:val="00DB5958"/>
    <w:rsid w:val="00DB5A98"/>
    <w:rsid w:val="00DB5D0D"/>
    <w:rsid w:val="00DB636E"/>
    <w:rsid w:val="00DB68CB"/>
    <w:rsid w:val="00DB6D12"/>
    <w:rsid w:val="00DB7C8E"/>
    <w:rsid w:val="00DC068B"/>
    <w:rsid w:val="00DC0800"/>
    <w:rsid w:val="00DC252A"/>
    <w:rsid w:val="00DC311E"/>
    <w:rsid w:val="00DC3867"/>
    <w:rsid w:val="00DC3A7E"/>
    <w:rsid w:val="00DC40D5"/>
    <w:rsid w:val="00DC4B95"/>
    <w:rsid w:val="00DC4D7C"/>
    <w:rsid w:val="00DC6082"/>
    <w:rsid w:val="00DC60AE"/>
    <w:rsid w:val="00DC64B5"/>
    <w:rsid w:val="00DD0647"/>
    <w:rsid w:val="00DD103E"/>
    <w:rsid w:val="00DD136E"/>
    <w:rsid w:val="00DD1A86"/>
    <w:rsid w:val="00DD1E20"/>
    <w:rsid w:val="00DD1F63"/>
    <w:rsid w:val="00DD221F"/>
    <w:rsid w:val="00DD2486"/>
    <w:rsid w:val="00DD2629"/>
    <w:rsid w:val="00DD2ADB"/>
    <w:rsid w:val="00DD2CC6"/>
    <w:rsid w:val="00DD2FC9"/>
    <w:rsid w:val="00DD307D"/>
    <w:rsid w:val="00DD387F"/>
    <w:rsid w:val="00DD4FF8"/>
    <w:rsid w:val="00DD5192"/>
    <w:rsid w:val="00DD54B3"/>
    <w:rsid w:val="00DD667D"/>
    <w:rsid w:val="00DD66E4"/>
    <w:rsid w:val="00DD6798"/>
    <w:rsid w:val="00DD6ACF"/>
    <w:rsid w:val="00DD7EDD"/>
    <w:rsid w:val="00DE0188"/>
    <w:rsid w:val="00DE1292"/>
    <w:rsid w:val="00DE12A4"/>
    <w:rsid w:val="00DE1759"/>
    <w:rsid w:val="00DE196F"/>
    <w:rsid w:val="00DE2161"/>
    <w:rsid w:val="00DE2396"/>
    <w:rsid w:val="00DE2DF2"/>
    <w:rsid w:val="00DE4589"/>
    <w:rsid w:val="00DE4F43"/>
    <w:rsid w:val="00DE5297"/>
    <w:rsid w:val="00DE6C3E"/>
    <w:rsid w:val="00DE78CE"/>
    <w:rsid w:val="00DE7A3F"/>
    <w:rsid w:val="00DE7F4F"/>
    <w:rsid w:val="00DF03C4"/>
    <w:rsid w:val="00DF0441"/>
    <w:rsid w:val="00DF14E7"/>
    <w:rsid w:val="00DF1BE3"/>
    <w:rsid w:val="00DF2A5B"/>
    <w:rsid w:val="00DF3B5C"/>
    <w:rsid w:val="00DF526E"/>
    <w:rsid w:val="00DF541A"/>
    <w:rsid w:val="00DF5774"/>
    <w:rsid w:val="00DF67F3"/>
    <w:rsid w:val="00DF6FB9"/>
    <w:rsid w:val="00DF7A2F"/>
    <w:rsid w:val="00DF7A89"/>
    <w:rsid w:val="00DF7B3D"/>
    <w:rsid w:val="00E001F4"/>
    <w:rsid w:val="00E00865"/>
    <w:rsid w:val="00E010C8"/>
    <w:rsid w:val="00E0166F"/>
    <w:rsid w:val="00E022D1"/>
    <w:rsid w:val="00E024BD"/>
    <w:rsid w:val="00E0299F"/>
    <w:rsid w:val="00E029BF"/>
    <w:rsid w:val="00E03D73"/>
    <w:rsid w:val="00E040D2"/>
    <w:rsid w:val="00E04899"/>
    <w:rsid w:val="00E04A1A"/>
    <w:rsid w:val="00E0568E"/>
    <w:rsid w:val="00E05A1B"/>
    <w:rsid w:val="00E05B49"/>
    <w:rsid w:val="00E066F0"/>
    <w:rsid w:val="00E06F22"/>
    <w:rsid w:val="00E102C6"/>
    <w:rsid w:val="00E10548"/>
    <w:rsid w:val="00E10DBA"/>
    <w:rsid w:val="00E11076"/>
    <w:rsid w:val="00E118D6"/>
    <w:rsid w:val="00E11D8B"/>
    <w:rsid w:val="00E12927"/>
    <w:rsid w:val="00E12DD8"/>
    <w:rsid w:val="00E13A66"/>
    <w:rsid w:val="00E15430"/>
    <w:rsid w:val="00E166A7"/>
    <w:rsid w:val="00E1685D"/>
    <w:rsid w:val="00E2028F"/>
    <w:rsid w:val="00E20504"/>
    <w:rsid w:val="00E21CE2"/>
    <w:rsid w:val="00E23A48"/>
    <w:rsid w:val="00E23F4E"/>
    <w:rsid w:val="00E2424B"/>
    <w:rsid w:val="00E24595"/>
    <w:rsid w:val="00E248CF"/>
    <w:rsid w:val="00E2522F"/>
    <w:rsid w:val="00E2543E"/>
    <w:rsid w:val="00E2583E"/>
    <w:rsid w:val="00E25BFF"/>
    <w:rsid w:val="00E26129"/>
    <w:rsid w:val="00E2656C"/>
    <w:rsid w:val="00E265E1"/>
    <w:rsid w:val="00E27306"/>
    <w:rsid w:val="00E3041D"/>
    <w:rsid w:val="00E3099C"/>
    <w:rsid w:val="00E32A98"/>
    <w:rsid w:val="00E32DE0"/>
    <w:rsid w:val="00E32F56"/>
    <w:rsid w:val="00E33038"/>
    <w:rsid w:val="00E333E7"/>
    <w:rsid w:val="00E33769"/>
    <w:rsid w:val="00E3463D"/>
    <w:rsid w:val="00E346BD"/>
    <w:rsid w:val="00E363FE"/>
    <w:rsid w:val="00E367FB"/>
    <w:rsid w:val="00E36855"/>
    <w:rsid w:val="00E369F0"/>
    <w:rsid w:val="00E41601"/>
    <w:rsid w:val="00E41D7F"/>
    <w:rsid w:val="00E41F95"/>
    <w:rsid w:val="00E41FDB"/>
    <w:rsid w:val="00E4382A"/>
    <w:rsid w:val="00E43846"/>
    <w:rsid w:val="00E445DA"/>
    <w:rsid w:val="00E449C8"/>
    <w:rsid w:val="00E44EEB"/>
    <w:rsid w:val="00E45C17"/>
    <w:rsid w:val="00E463AF"/>
    <w:rsid w:val="00E46C02"/>
    <w:rsid w:val="00E476E8"/>
    <w:rsid w:val="00E50312"/>
    <w:rsid w:val="00E50BAC"/>
    <w:rsid w:val="00E51161"/>
    <w:rsid w:val="00E512B0"/>
    <w:rsid w:val="00E51366"/>
    <w:rsid w:val="00E520CE"/>
    <w:rsid w:val="00E52A36"/>
    <w:rsid w:val="00E52CFC"/>
    <w:rsid w:val="00E54235"/>
    <w:rsid w:val="00E543C1"/>
    <w:rsid w:val="00E54745"/>
    <w:rsid w:val="00E547CB"/>
    <w:rsid w:val="00E553B8"/>
    <w:rsid w:val="00E56014"/>
    <w:rsid w:val="00E57E6B"/>
    <w:rsid w:val="00E60039"/>
    <w:rsid w:val="00E60306"/>
    <w:rsid w:val="00E60493"/>
    <w:rsid w:val="00E60573"/>
    <w:rsid w:val="00E60A79"/>
    <w:rsid w:val="00E60B9B"/>
    <w:rsid w:val="00E60C50"/>
    <w:rsid w:val="00E60CB9"/>
    <w:rsid w:val="00E6116B"/>
    <w:rsid w:val="00E613DD"/>
    <w:rsid w:val="00E6341D"/>
    <w:rsid w:val="00E63A05"/>
    <w:rsid w:val="00E6400B"/>
    <w:rsid w:val="00E6443C"/>
    <w:rsid w:val="00E64BC0"/>
    <w:rsid w:val="00E64EF7"/>
    <w:rsid w:val="00E65D57"/>
    <w:rsid w:val="00E6617B"/>
    <w:rsid w:val="00E66C78"/>
    <w:rsid w:val="00E66D5F"/>
    <w:rsid w:val="00E66F01"/>
    <w:rsid w:val="00E675AD"/>
    <w:rsid w:val="00E67859"/>
    <w:rsid w:val="00E67A1C"/>
    <w:rsid w:val="00E67D66"/>
    <w:rsid w:val="00E70140"/>
    <w:rsid w:val="00E70DE9"/>
    <w:rsid w:val="00E7113C"/>
    <w:rsid w:val="00E7113F"/>
    <w:rsid w:val="00E715DD"/>
    <w:rsid w:val="00E71A0B"/>
    <w:rsid w:val="00E71F27"/>
    <w:rsid w:val="00E73050"/>
    <w:rsid w:val="00E73809"/>
    <w:rsid w:val="00E73A2B"/>
    <w:rsid w:val="00E73F64"/>
    <w:rsid w:val="00E75545"/>
    <w:rsid w:val="00E75D8B"/>
    <w:rsid w:val="00E7600F"/>
    <w:rsid w:val="00E764AC"/>
    <w:rsid w:val="00E76E35"/>
    <w:rsid w:val="00E77739"/>
    <w:rsid w:val="00E77E4C"/>
    <w:rsid w:val="00E77EDC"/>
    <w:rsid w:val="00E800A6"/>
    <w:rsid w:val="00E805E3"/>
    <w:rsid w:val="00E81A4F"/>
    <w:rsid w:val="00E82C57"/>
    <w:rsid w:val="00E82DC9"/>
    <w:rsid w:val="00E8328A"/>
    <w:rsid w:val="00E834BF"/>
    <w:rsid w:val="00E839C5"/>
    <w:rsid w:val="00E83E9C"/>
    <w:rsid w:val="00E8418E"/>
    <w:rsid w:val="00E8571F"/>
    <w:rsid w:val="00E8590A"/>
    <w:rsid w:val="00E864A5"/>
    <w:rsid w:val="00E8650F"/>
    <w:rsid w:val="00E8662E"/>
    <w:rsid w:val="00E8688D"/>
    <w:rsid w:val="00E86E7E"/>
    <w:rsid w:val="00E872DB"/>
    <w:rsid w:val="00E8760B"/>
    <w:rsid w:val="00E878DD"/>
    <w:rsid w:val="00E87DE1"/>
    <w:rsid w:val="00E9004E"/>
    <w:rsid w:val="00E903EC"/>
    <w:rsid w:val="00E907DE"/>
    <w:rsid w:val="00E908BE"/>
    <w:rsid w:val="00E90E4C"/>
    <w:rsid w:val="00E91272"/>
    <w:rsid w:val="00E919B5"/>
    <w:rsid w:val="00E920FD"/>
    <w:rsid w:val="00E929EC"/>
    <w:rsid w:val="00E934C9"/>
    <w:rsid w:val="00E935F6"/>
    <w:rsid w:val="00E93DCA"/>
    <w:rsid w:val="00E946C4"/>
    <w:rsid w:val="00E94A9F"/>
    <w:rsid w:val="00E95155"/>
    <w:rsid w:val="00E96135"/>
    <w:rsid w:val="00E96AD9"/>
    <w:rsid w:val="00E973AD"/>
    <w:rsid w:val="00E979FA"/>
    <w:rsid w:val="00EA05F6"/>
    <w:rsid w:val="00EA137D"/>
    <w:rsid w:val="00EA1531"/>
    <w:rsid w:val="00EA1A28"/>
    <w:rsid w:val="00EA24CD"/>
    <w:rsid w:val="00EA24DA"/>
    <w:rsid w:val="00EA29DD"/>
    <w:rsid w:val="00EA2D54"/>
    <w:rsid w:val="00EA3028"/>
    <w:rsid w:val="00EA3572"/>
    <w:rsid w:val="00EA3E7A"/>
    <w:rsid w:val="00EA4243"/>
    <w:rsid w:val="00EA4524"/>
    <w:rsid w:val="00EA4818"/>
    <w:rsid w:val="00EA51DE"/>
    <w:rsid w:val="00EA5576"/>
    <w:rsid w:val="00EA5B90"/>
    <w:rsid w:val="00EA609B"/>
    <w:rsid w:val="00EA7D48"/>
    <w:rsid w:val="00EB01D7"/>
    <w:rsid w:val="00EB0528"/>
    <w:rsid w:val="00EB1ACC"/>
    <w:rsid w:val="00EB1B33"/>
    <w:rsid w:val="00EB217B"/>
    <w:rsid w:val="00EB29CF"/>
    <w:rsid w:val="00EB2FFD"/>
    <w:rsid w:val="00EB314C"/>
    <w:rsid w:val="00EB32EC"/>
    <w:rsid w:val="00EB3B1F"/>
    <w:rsid w:val="00EB3E9D"/>
    <w:rsid w:val="00EB3EFC"/>
    <w:rsid w:val="00EB48E1"/>
    <w:rsid w:val="00EB4FAE"/>
    <w:rsid w:val="00EB5738"/>
    <w:rsid w:val="00EB6EC3"/>
    <w:rsid w:val="00EB73C8"/>
    <w:rsid w:val="00EB79EC"/>
    <w:rsid w:val="00EC0112"/>
    <w:rsid w:val="00EC1953"/>
    <w:rsid w:val="00EC1B78"/>
    <w:rsid w:val="00EC2655"/>
    <w:rsid w:val="00EC2858"/>
    <w:rsid w:val="00EC36E6"/>
    <w:rsid w:val="00EC55D2"/>
    <w:rsid w:val="00EC5DFF"/>
    <w:rsid w:val="00EC6519"/>
    <w:rsid w:val="00EC7A9E"/>
    <w:rsid w:val="00ED03AD"/>
    <w:rsid w:val="00ED0D72"/>
    <w:rsid w:val="00ED0FB0"/>
    <w:rsid w:val="00ED125C"/>
    <w:rsid w:val="00ED1B71"/>
    <w:rsid w:val="00ED2244"/>
    <w:rsid w:val="00ED23F6"/>
    <w:rsid w:val="00ED2C9B"/>
    <w:rsid w:val="00ED3A4A"/>
    <w:rsid w:val="00ED4228"/>
    <w:rsid w:val="00ED48C9"/>
    <w:rsid w:val="00ED55E6"/>
    <w:rsid w:val="00ED582E"/>
    <w:rsid w:val="00ED633B"/>
    <w:rsid w:val="00ED65B1"/>
    <w:rsid w:val="00ED7136"/>
    <w:rsid w:val="00ED76AA"/>
    <w:rsid w:val="00ED7C57"/>
    <w:rsid w:val="00EE01EB"/>
    <w:rsid w:val="00EE03D2"/>
    <w:rsid w:val="00EE05F1"/>
    <w:rsid w:val="00EE06C2"/>
    <w:rsid w:val="00EE246E"/>
    <w:rsid w:val="00EE4249"/>
    <w:rsid w:val="00EE589E"/>
    <w:rsid w:val="00EE5A13"/>
    <w:rsid w:val="00EE5D4A"/>
    <w:rsid w:val="00EE6003"/>
    <w:rsid w:val="00EE633B"/>
    <w:rsid w:val="00EE665D"/>
    <w:rsid w:val="00EE6858"/>
    <w:rsid w:val="00EE6A56"/>
    <w:rsid w:val="00EE6C10"/>
    <w:rsid w:val="00EE6C6D"/>
    <w:rsid w:val="00EE6F88"/>
    <w:rsid w:val="00EF0548"/>
    <w:rsid w:val="00EF0A1E"/>
    <w:rsid w:val="00EF0EE4"/>
    <w:rsid w:val="00EF10DA"/>
    <w:rsid w:val="00EF1804"/>
    <w:rsid w:val="00EF2163"/>
    <w:rsid w:val="00EF4392"/>
    <w:rsid w:val="00EF5485"/>
    <w:rsid w:val="00EF5A45"/>
    <w:rsid w:val="00EF6527"/>
    <w:rsid w:val="00EF688B"/>
    <w:rsid w:val="00EF6929"/>
    <w:rsid w:val="00EF76D3"/>
    <w:rsid w:val="00F00162"/>
    <w:rsid w:val="00F00762"/>
    <w:rsid w:val="00F00C21"/>
    <w:rsid w:val="00F00FAF"/>
    <w:rsid w:val="00F0129F"/>
    <w:rsid w:val="00F01DD2"/>
    <w:rsid w:val="00F02371"/>
    <w:rsid w:val="00F02D38"/>
    <w:rsid w:val="00F02E26"/>
    <w:rsid w:val="00F03672"/>
    <w:rsid w:val="00F03F76"/>
    <w:rsid w:val="00F053C9"/>
    <w:rsid w:val="00F059BF"/>
    <w:rsid w:val="00F05A07"/>
    <w:rsid w:val="00F05A47"/>
    <w:rsid w:val="00F0631F"/>
    <w:rsid w:val="00F063B6"/>
    <w:rsid w:val="00F064D5"/>
    <w:rsid w:val="00F06529"/>
    <w:rsid w:val="00F07166"/>
    <w:rsid w:val="00F07F20"/>
    <w:rsid w:val="00F1044A"/>
    <w:rsid w:val="00F10BF5"/>
    <w:rsid w:val="00F10D9D"/>
    <w:rsid w:val="00F12658"/>
    <w:rsid w:val="00F1267C"/>
    <w:rsid w:val="00F132D6"/>
    <w:rsid w:val="00F13DF2"/>
    <w:rsid w:val="00F143D4"/>
    <w:rsid w:val="00F1452D"/>
    <w:rsid w:val="00F154ED"/>
    <w:rsid w:val="00F157AD"/>
    <w:rsid w:val="00F164C0"/>
    <w:rsid w:val="00F165BF"/>
    <w:rsid w:val="00F17948"/>
    <w:rsid w:val="00F20A5E"/>
    <w:rsid w:val="00F20F12"/>
    <w:rsid w:val="00F22CF3"/>
    <w:rsid w:val="00F22D44"/>
    <w:rsid w:val="00F23D59"/>
    <w:rsid w:val="00F23E64"/>
    <w:rsid w:val="00F24176"/>
    <w:rsid w:val="00F24869"/>
    <w:rsid w:val="00F24D1E"/>
    <w:rsid w:val="00F253E8"/>
    <w:rsid w:val="00F256A9"/>
    <w:rsid w:val="00F258A3"/>
    <w:rsid w:val="00F25D72"/>
    <w:rsid w:val="00F26534"/>
    <w:rsid w:val="00F272C2"/>
    <w:rsid w:val="00F3110E"/>
    <w:rsid w:val="00F31CD6"/>
    <w:rsid w:val="00F31D31"/>
    <w:rsid w:val="00F3203C"/>
    <w:rsid w:val="00F33458"/>
    <w:rsid w:val="00F33AAE"/>
    <w:rsid w:val="00F33AB4"/>
    <w:rsid w:val="00F33E87"/>
    <w:rsid w:val="00F34350"/>
    <w:rsid w:val="00F34B19"/>
    <w:rsid w:val="00F34E4B"/>
    <w:rsid w:val="00F35E4A"/>
    <w:rsid w:val="00F36918"/>
    <w:rsid w:val="00F36AD0"/>
    <w:rsid w:val="00F36C11"/>
    <w:rsid w:val="00F36D5A"/>
    <w:rsid w:val="00F40312"/>
    <w:rsid w:val="00F403E3"/>
    <w:rsid w:val="00F40DF4"/>
    <w:rsid w:val="00F41336"/>
    <w:rsid w:val="00F4351F"/>
    <w:rsid w:val="00F45A88"/>
    <w:rsid w:val="00F4616D"/>
    <w:rsid w:val="00F46271"/>
    <w:rsid w:val="00F46684"/>
    <w:rsid w:val="00F4693F"/>
    <w:rsid w:val="00F46CB5"/>
    <w:rsid w:val="00F4793F"/>
    <w:rsid w:val="00F50150"/>
    <w:rsid w:val="00F51B82"/>
    <w:rsid w:val="00F52102"/>
    <w:rsid w:val="00F52BE9"/>
    <w:rsid w:val="00F52E80"/>
    <w:rsid w:val="00F53367"/>
    <w:rsid w:val="00F5395C"/>
    <w:rsid w:val="00F54244"/>
    <w:rsid w:val="00F543DE"/>
    <w:rsid w:val="00F54597"/>
    <w:rsid w:val="00F54BD8"/>
    <w:rsid w:val="00F54D35"/>
    <w:rsid w:val="00F5549C"/>
    <w:rsid w:val="00F55844"/>
    <w:rsid w:val="00F55E92"/>
    <w:rsid w:val="00F56587"/>
    <w:rsid w:val="00F56DAE"/>
    <w:rsid w:val="00F56F42"/>
    <w:rsid w:val="00F57231"/>
    <w:rsid w:val="00F577F7"/>
    <w:rsid w:val="00F60406"/>
    <w:rsid w:val="00F60ADD"/>
    <w:rsid w:val="00F61106"/>
    <w:rsid w:val="00F6293A"/>
    <w:rsid w:val="00F62DC0"/>
    <w:rsid w:val="00F63190"/>
    <w:rsid w:val="00F639C5"/>
    <w:rsid w:val="00F64F87"/>
    <w:rsid w:val="00F65C65"/>
    <w:rsid w:val="00F665DC"/>
    <w:rsid w:val="00F6666D"/>
    <w:rsid w:val="00F66836"/>
    <w:rsid w:val="00F6688F"/>
    <w:rsid w:val="00F67721"/>
    <w:rsid w:val="00F6781C"/>
    <w:rsid w:val="00F705A2"/>
    <w:rsid w:val="00F70D10"/>
    <w:rsid w:val="00F71B30"/>
    <w:rsid w:val="00F723D4"/>
    <w:rsid w:val="00F74704"/>
    <w:rsid w:val="00F756E9"/>
    <w:rsid w:val="00F75BA2"/>
    <w:rsid w:val="00F75C29"/>
    <w:rsid w:val="00F762AE"/>
    <w:rsid w:val="00F76985"/>
    <w:rsid w:val="00F77933"/>
    <w:rsid w:val="00F77A57"/>
    <w:rsid w:val="00F77F96"/>
    <w:rsid w:val="00F804E3"/>
    <w:rsid w:val="00F813EF"/>
    <w:rsid w:val="00F81876"/>
    <w:rsid w:val="00F81DC1"/>
    <w:rsid w:val="00F81FC3"/>
    <w:rsid w:val="00F82031"/>
    <w:rsid w:val="00F82830"/>
    <w:rsid w:val="00F82CBC"/>
    <w:rsid w:val="00F83168"/>
    <w:rsid w:val="00F8362E"/>
    <w:rsid w:val="00F83D71"/>
    <w:rsid w:val="00F843EC"/>
    <w:rsid w:val="00F846AB"/>
    <w:rsid w:val="00F84E23"/>
    <w:rsid w:val="00F855AC"/>
    <w:rsid w:val="00F856DA"/>
    <w:rsid w:val="00F85D59"/>
    <w:rsid w:val="00F865A0"/>
    <w:rsid w:val="00F867AB"/>
    <w:rsid w:val="00F86E26"/>
    <w:rsid w:val="00F90B5F"/>
    <w:rsid w:val="00F90E46"/>
    <w:rsid w:val="00F9264D"/>
    <w:rsid w:val="00F928EE"/>
    <w:rsid w:val="00F93BFB"/>
    <w:rsid w:val="00F93C12"/>
    <w:rsid w:val="00F9477F"/>
    <w:rsid w:val="00F9493D"/>
    <w:rsid w:val="00F94F7F"/>
    <w:rsid w:val="00F9582C"/>
    <w:rsid w:val="00F95C6E"/>
    <w:rsid w:val="00F969FF"/>
    <w:rsid w:val="00F97A70"/>
    <w:rsid w:val="00FA09CE"/>
    <w:rsid w:val="00FA10E8"/>
    <w:rsid w:val="00FA13D0"/>
    <w:rsid w:val="00FA16B8"/>
    <w:rsid w:val="00FA1EDB"/>
    <w:rsid w:val="00FA1F5D"/>
    <w:rsid w:val="00FA20E8"/>
    <w:rsid w:val="00FA23F1"/>
    <w:rsid w:val="00FA2421"/>
    <w:rsid w:val="00FA2FDE"/>
    <w:rsid w:val="00FA35FA"/>
    <w:rsid w:val="00FA38DB"/>
    <w:rsid w:val="00FA40F6"/>
    <w:rsid w:val="00FA44F0"/>
    <w:rsid w:val="00FA49B7"/>
    <w:rsid w:val="00FA4B45"/>
    <w:rsid w:val="00FA5700"/>
    <w:rsid w:val="00FA5B23"/>
    <w:rsid w:val="00FA5E30"/>
    <w:rsid w:val="00FA6813"/>
    <w:rsid w:val="00FA7234"/>
    <w:rsid w:val="00FA7605"/>
    <w:rsid w:val="00FA79B9"/>
    <w:rsid w:val="00FB0038"/>
    <w:rsid w:val="00FB09FE"/>
    <w:rsid w:val="00FB0D9D"/>
    <w:rsid w:val="00FB0E8C"/>
    <w:rsid w:val="00FB1CE4"/>
    <w:rsid w:val="00FB20A8"/>
    <w:rsid w:val="00FB24D7"/>
    <w:rsid w:val="00FB26D9"/>
    <w:rsid w:val="00FB56B3"/>
    <w:rsid w:val="00FB5D45"/>
    <w:rsid w:val="00FB5E44"/>
    <w:rsid w:val="00FB62D5"/>
    <w:rsid w:val="00FB6C7A"/>
    <w:rsid w:val="00FB7E07"/>
    <w:rsid w:val="00FC05A1"/>
    <w:rsid w:val="00FC0804"/>
    <w:rsid w:val="00FC0FE8"/>
    <w:rsid w:val="00FC193D"/>
    <w:rsid w:val="00FC288E"/>
    <w:rsid w:val="00FC3075"/>
    <w:rsid w:val="00FC38A8"/>
    <w:rsid w:val="00FC3B29"/>
    <w:rsid w:val="00FC428F"/>
    <w:rsid w:val="00FC51B0"/>
    <w:rsid w:val="00FC57B4"/>
    <w:rsid w:val="00FC589B"/>
    <w:rsid w:val="00FC687E"/>
    <w:rsid w:val="00FC690C"/>
    <w:rsid w:val="00FC6AB0"/>
    <w:rsid w:val="00FC6E5D"/>
    <w:rsid w:val="00FC6F7D"/>
    <w:rsid w:val="00FD0EC2"/>
    <w:rsid w:val="00FD11EF"/>
    <w:rsid w:val="00FD16B3"/>
    <w:rsid w:val="00FD1BE5"/>
    <w:rsid w:val="00FD300B"/>
    <w:rsid w:val="00FD3729"/>
    <w:rsid w:val="00FD40FA"/>
    <w:rsid w:val="00FD41C1"/>
    <w:rsid w:val="00FD4CCA"/>
    <w:rsid w:val="00FD5BA5"/>
    <w:rsid w:val="00FD5DDE"/>
    <w:rsid w:val="00FD61F9"/>
    <w:rsid w:val="00FD70FB"/>
    <w:rsid w:val="00FD74C0"/>
    <w:rsid w:val="00FD776A"/>
    <w:rsid w:val="00FD7885"/>
    <w:rsid w:val="00FD7CB0"/>
    <w:rsid w:val="00FE059B"/>
    <w:rsid w:val="00FE0876"/>
    <w:rsid w:val="00FE09BC"/>
    <w:rsid w:val="00FE0C03"/>
    <w:rsid w:val="00FE0C8E"/>
    <w:rsid w:val="00FE0CE0"/>
    <w:rsid w:val="00FE1714"/>
    <w:rsid w:val="00FE1C5B"/>
    <w:rsid w:val="00FE250F"/>
    <w:rsid w:val="00FE3475"/>
    <w:rsid w:val="00FE36B1"/>
    <w:rsid w:val="00FE407D"/>
    <w:rsid w:val="00FE437D"/>
    <w:rsid w:val="00FE4822"/>
    <w:rsid w:val="00FE4A31"/>
    <w:rsid w:val="00FE5915"/>
    <w:rsid w:val="00FE5D45"/>
    <w:rsid w:val="00FE5D82"/>
    <w:rsid w:val="00FE5E70"/>
    <w:rsid w:val="00FE7160"/>
    <w:rsid w:val="00FE72F7"/>
    <w:rsid w:val="00FE7ADB"/>
    <w:rsid w:val="00FE7FDC"/>
    <w:rsid w:val="00FF0178"/>
    <w:rsid w:val="00FF061C"/>
    <w:rsid w:val="00FF0D31"/>
    <w:rsid w:val="00FF1082"/>
    <w:rsid w:val="00FF23BF"/>
    <w:rsid w:val="00FF2A25"/>
    <w:rsid w:val="00FF4719"/>
    <w:rsid w:val="00FF48A0"/>
    <w:rsid w:val="00FF5584"/>
    <w:rsid w:val="00FF6D1B"/>
    <w:rsid w:val="00FF7F8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8B04ECF"/>
  <w15:docId w15:val="{9FE21D35-F896-46F8-B9C5-0275FA335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3798"/>
    <w:pPr>
      <w:widowControl w:val="0"/>
      <w:ind w:left="284" w:firstLine="720"/>
      <w:jc w:val="both"/>
    </w:pPr>
    <w:rPr>
      <w:rFonts w:ascii="Arial" w:hAnsi="Arial"/>
      <w:snapToGrid w:val="0"/>
      <w:lang w:eastAsia="en-US"/>
    </w:rPr>
  </w:style>
  <w:style w:type="paragraph" w:styleId="Naslov1">
    <w:name w:val="heading 1"/>
    <w:basedOn w:val="Normal"/>
    <w:next w:val="Normal"/>
    <w:qFormat/>
    <w:rsid w:val="00FA79B9"/>
    <w:pPr>
      <w:keepNext/>
      <w:widowControl/>
      <w:numPr>
        <w:numId w:val="1"/>
      </w:numPr>
      <w:spacing w:before="360" w:after="120"/>
      <w:ind w:left="567" w:hanging="567"/>
      <w:outlineLvl w:val="0"/>
    </w:pPr>
    <w:rPr>
      <w:snapToGrid/>
      <w:sz w:val="22"/>
      <w:lang w:eastAsia="hr-HR"/>
    </w:rPr>
  </w:style>
  <w:style w:type="paragraph" w:styleId="Naslov2">
    <w:name w:val="heading 2"/>
    <w:basedOn w:val="Naslov1"/>
    <w:next w:val="Normal"/>
    <w:qFormat/>
    <w:rsid w:val="006D312A"/>
    <w:pPr>
      <w:numPr>
        <w:ilvl w:val="1"/>
      </w:numPr>
      <w:tabs>
        <w:tab w:val="clear" w:pos="1143"/>
      </w:tabs>
      <w:spacing w:after="240"/>
      <w:ind w:left="709" w:hanging="709"/>
      <w:outlineLvl w:val="1"/>
    </w:pPr>
    <w:rPr>
      <w:sz w:val="20"/>
    </w:rPr>
  </w:style>
  <w:style w:type="paragraph" w:styleId="Naslov3">
    <w:name w:val="heading 3"/>
    <w:basedOn w:val="Naslov2"/>
    <w:next w:val="Normal"/>
    <w:qFormat/>
    <w:rsid w:val="006D312A"/>
    <w:pPr>
      <w:numPr>
        <w:ilvl w:val="2"/>
      </w:numPr>
      <w:tabs>
        <w:tab w:val="clear" w:pos="1021"/>
      </w:tabs>
      <w:ind w:left="709" w:hanging="709"/>
      <w:outlineLvl w:val="2"/>
    </w:pPr>
    <w:rPr>
      <w:i/>
    </w:rPr>
  </w:style>
  <w:style w:type="paragraph" w:styleId="Naslov4">
    <w:name w:val="heading 4"/>
    <w:basedOn w:val="Naslov3"/>
    <w:next w:val="Normal"/>
    <w:qFormat/>
    <w:rsid w:val="00FA79B9"/>
    <w:pPr>
      <w:numPr>
        <w:ilvl w:val="3"/>
      </w:numPr>
      <w:tabs>
        <w:tab w:val="clear" w:pos="1431"/>
        <w:tab w:val="num" w:pos="851"/>
      </w:tabs>
      <w:ind w:left="851"/>
      <w:outlineLvl w:val="3"/>
    </w:pPr>
    <w:rPr>
      <w:u w:val="single"/>
    </w:rPr>
  </w:style>
  <w:style w:type="paragraph" w:styleId="Naslov5">
    <w:name w:val="heading 5"/>
    <w:basedOn w:val="Normal"/>
    <w:next w:val="Normal"/>
    <w:qFormat/>
    <w:pPr>
      <w:spacing w:before="240" w:after="60"/>
      <w:outlineLvl w:val="4"/>
    </w:pPr>
    <w:rPr>
      <w:sz w:val="22"/>
    </w:rPr>
  </w:style>
  <w:style w:type="paragraph" w:styleId="Naslov6">
    <w:name w:val="heading 6"/>
    <w:basedOn w:val="Normal"/>
    <w:next w:val="Normal"/>
    <w:qFormat/>
    <w:pPr>
      <w:keepNext/>
      <w:tabs>
        <w:tab w:val="left" w:pos="-5387"/>
        <w:tab w:val="left" w:pos="-5245"/>
        <w:tab w:val="left" w:pos="-2977"/>
      </w:tabs>
      <w:ind w:left="426"/>
      <w:outlineLvl w:val="5"/>
    </w:pPr>
    <w:rPr>
      <w:b/>
    </w:rPr>
  </w:style>
  <w:style w:type="paragraph" w:styleId="Naslov7">
    <w:name w:val="heading 7"/>
    <w:basedOn w:val="Normal"/>
    <w:next w:val="Normal"/>
    <w:qFormat/>
    <w:pPr>
      <w:keepNext/>
      <w:tabs>
        <w:tab w:val="left" w:pos="-1701"/>
        <w:tab w:val="left" w:pos="851"/>
      </w:tabs>
      <w:jc w:val="left"/>
      <w:outlineLvl w:val="6"/>
    </w:pPr>
    <w:rPr>
      <w:sz w:val="32"/>
    </w:rPr>
  </w:style>
  <w:style w:type="paragraph" w:styleId="Naslov8">
    <w:name w:val="heading 8"/>
    <w:basedOn w:val="Normal"/>
    <w:next w:val="Normal"/>
    <w:qFormat/>
    <w:pPr>
      <w:spacing w:before="240" w:after="60"/>
      <w:outlineLvl w:val="7"/>
    </w:pPr>
    <w:rPr>
      <w:i/>
    </w:rPr>
  </w:style>
  <w:style w:type="paragraph" w:styleId="Naslov9">
    <w:name w:val="heading 9"/>
    <w:basedOn w:val="Normal"/>
    <w:next w:val="Normal"/>
    <w:qFormat/>
    <w:pPr>
      <w:keepNext/>
      <w:jc w:val="center"/>
      <w:outlineLvl w:val="8"/>
    </w:pPr>
    <w:rPr>
      <w:b/>
      <w:i/>
      <w:color w:val="000000"/>
      <w:sz w:val="1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Brojstranice">
    <w:name w:val="page number"/>
    <w:rPr>
      <w:rFonts w:ascii="HRHelvetica" w:hAnsi="HRHelvetica"/>
      <w:sz w:val="20"/>
    </w:rPr>
  </w:style>
  <w:style w:type="paragraph" w:styleId="Uvuenotijeloteksta">
    <w:name w:val="Body Text Indent"/>
    <w:basedOn w:val="Normal"/>
    <w:pPr>
      <w:widowControl/>
      <w:numPr>
        <w:ilvl w:val="12"/>
      </w:numPr>
      <w:ind w:left="284" w:firstLine="720"/>
      <w:jc w:val="center"/>
    </w:pPr>
  </w:style>
  <w:style w:type="paragraph" w:styleId="Tijeloteksta">
    <w:name w:val="Body Text"/>
    <w:basedOn w:val="Normal"/>
    <w:pPr>
      <w:spacing w:after="120"/>
    </w:pPr>
    <w:rPr>
      <w:rFonts w:ascii="HRHelvetica" w:hAnsi="HRHelvetica"/>
      <w:sz w:val="22"/>
    </w:rPr>
  </w:style>
  <w:style w:type="paragraph" w:styleId="Podnoje">
    <w:name w:val="footer"/>
    <w:basedOn w:val="Normal"/>
    <w:link w:val="PodnojeChar"/>
    <w:uiPriority w:val="99"/>
    <w:pPr>
      <w:tabs>
        <w:tab w:val="center" w:pos="4252"/>
        <w:tab w:val="right" w:pos="8504"/>
      </w:tabs>
      <w:jc w:val="left"/>
    </w:pPr>
    <w:rPr>
      <w:rFonts w:ascii="CG Times (W1)" w:hAnsi="CG Times (W1)"/>
    </w:rPr>
  </w:style>
  <w:style w:type="paragraph" w:styleId="Zaglavlje">
    <w:name w:val="header"/>
    <w:basedOn w:val="Normal"/>
    <w:pPr>
      <w:tabs>
        <w:tab w:val="center" w:pos="4252"/>
        <w:tab w:val="right" w:pos="8504"/>
      </w:tabs>
      <w:ind w:right="96"/>
    </w:pPr>
    <w:rPr>
      <w:rFonts w:ascii="HRHelvetica" w:hAnsi="HRHelvetica"/>
      <w:sz w:val="22"/>
    </w:rPr>
  </w:style>
  <w:style w:type="paragraph" w:customStyle="1" w:styleId="Address">
    <w:name w:val="Address"/>
    <w:basedOn w:val="Normal"/>
    <w:pPr>
      <w:spacing w:line="290" w:lineRule="auto"/>
      <w:jc w:val="left"/>
    </w:pPr>
    <w:rPr>
      <w:rFonts w:ascii="Nimrod" w:hAnsi="Nimrod"/>
    </w:rPr>
  </w:style>
  <w:style w:type="paragraph" w:customStyle="1" w:styleId="DefaultText">
    <w:name w:val="Default Text"/>
    <w:basedOn w:val="Normal"/>
    <w:pPr>
      <w:spacing w:after="300" w:line="290" w:lineRule="auto"/>
      <w:jc w:val="left"/>
    </w:pPr>
    <w:rPr>
      <w:rFonts w:ascii="Nimrod" w:hAnsi="Nimrod"/>
    </w:rPr>
  </w:style>
  <w:style w:type="paragraph" w:styleId="Tekstfusnote">
    <w:name w:val="footnote text"/>
    <w:basedOn w:val="Normal"/>
    <w:semiHidden/>
  </w:style>
  <w:style w:type="character" w:styleId="Referencafusnote">
    <w:name w:val="footnote reference"/>
    <w:semiHidden/>
    <w:rPr>
      <w:sz w:val="20"/>
      <w:vertAlign w:val="superscript"/>
    </w:rPr>
  </w:style>
  <w:style w:type="paragraph" w:styleId="Tijeloteksta-uvlaka2">
    <w:name w:val="Body Text Indent 2"/>
    <w:aliases w:val="  uvlaka 2"/>
    <w:basedOn w:val="Normal"/>
    <w:pPr>
      <w:tabs>
        <w:tab w:val="left" w:pos="-2835"/>
      </w:tabs>
      <w:ind w:left="709"/>
    </w:pPr>
  </w:style>
  <w:style w:type="paragraph" w:styleId="Tijeloteksta3">
    <w:name w:val="Body Text 3"/>
    <w:basedOn w:val="Normal"/>
    <w:rPr>
      <w:b/>
    </w:rPr>
  </w:style>
  <w:style w:type="paragraph" w:styleId="Tijeloteksta-uvlaka3">
    <w:name w:val="Body Text Indent 3"/>
    <w:aliases w:val=" uvlaka 3"/>
    <w:basedOn w:val="Normal"/>
    <w:pPr>
      <w:ind w:left="1418" w:hanging="1418"/>
    </w:pPr>
    <w:rPr>
      <w:b/>
      <w:i/>
    </w:rPr>
  </w:style>
  <w:style w:type="paragraph" w:customStyle="1" w:styleId="BodyText21">
    <w:name w:val="Body Text 21"/>
    <w:basedOn w:val="Normal"/>
    <w:pPr>
      <w:jc w:val="center"/>
    </w:pPr>
    <w:rPr>
      <w:b/>
      <w:i/>
    </w:rPr>
  </w:style>
  <w:style w:type="paragraph" w:styleId="Tijeloteksta2">
    <w:name w:val="Body Text 2"/>
    <w:basedOn w:val="Normal"/>
    <w:pPr>
      <w:widowControl/>
      <w:ind w:right="-1"/>
    </w:pPr>
  </w:style>
  <w:style w:type="paragraph" w:styleId="Opisslike">
    <w:name w:val="caption"/>
    <w:basedOn w:val="Normal"/>
    <w:next w:val="Normal"/>
    <w:qFormat/>
    <w:pPr>
      <w:widowControl/>
      <w:numPr>
        <w:ilvl w:val="12"/>
      </w:numPr>
      <w:ind w:left="284" w:firstLine="720"/>
    </w:pPr>
    <w:rPr>
      <w:b/>
      <w:lang w:val="de-DE"/>
    </w:rPr>
  </w:style>
  <w:style w:type="paragraph" w:customStyle="1" w:styleId="Normaluvuceno">
    <w:name w:val="Normal_uvuceno"/>
    <w:basedOn w:val="Normal"/>
    <w:link w:val="NormaluvucenoCharChar"/>
    <w:rsid w:val="0073072E"/>
    <w:pPr>
      <w:numPr>
        <w:numId w:val="3"/>
      </w:numPr>
      <w:ind w:left="851" w:hanging="284"/>
    </w:pPr>
    <w:rPr>
      <w:rFonts w:ascii="Arial HR" w:hAnsi="Arial HR"/>
      <w:snapToGrid/>
    </w:rPr>
  </w:style>
  <w:style w:type="character" w:customStyle="1" w:styleId="StyleArialHRBold">
    <w:name w:val="Style Arial HR Bold"/>
    <w:rsid w:val="00F33AAE"/>
    <w:rPr>
      <w:rFonts w:ascii="Arial HR" w:hAnsi="Arial HR"/>
      <w:b/>
      <w:bCs/>
    </w:rPr>
  </w:style>
  <w:style w:type="paragraph" w:customStyle="1" w:styleId="Normaluvuceno2">
    <w:name w:val="Normal_uvuceno2"/>
    <w:basedOn w:val="Normaluvuceno"/>
    <w:rsid w:val="0073072E"/>
    <w:pPr>
      <w:numPr>
        <w:numId w:val="2"/>
      </w:numPr>
      <w:tabs>
        <w:tab w:val="clear" w:pos="1778"/>
        <w:tab w:val="left" w:pos="567"/>
      </w:tabs>
      <w:ind w:left="1418" w:hanging="284"/>
    </w:pPr>
    <w:rPr>
      <w:lang w:eastAsia="hr-HR"/>
    </w:rPr>
  </w:style>
  <w:style w:type="paragraph" w:customStyle="1" w:styleId="Normaluvuceno3">
    <w:name w:val="Normal_uvuceno3"/>
    <w:basedOn w:val="Normaluvuceno2"/>
    <w:rsid w:val="008E4E35"/>
    <w:pPr>
      <w:ind w:left="2268" w:hanging="425"/>
    </w:pPr>
  </w:style>
  <w:style w:type="character" w:customStyle="1" w:styleId="NormaluvucenoCharChar">
    <w:name w:val="Normal_uvuceno Char Char"/>
    <w:link w:val="Normaluvuceno"/>
    <w:rsid w:val="0073072E"/>
    <w:rPr>
      <w:rFonts w:ascii="Arial HR" w:hAnsi="Arial HR"/>
      <w:lang w:eastAsia="en-US"/>
    </w:rPr>
  </w:style>
  <w:style w:type="paragraph" w:customStyle="1" w:styleId="Podnaslov1">
    <w:name w:val="Podnaslov1"/>
    <w:basedOn w:val="Normal"/>
    <w:autoRedefine/>
    <w:rsid w:val="00823276"/>
    <w:pPr>
      <w:keepNext/>
      <w:spacing w:before="360" w:after="240"/>
      <w:ind w:left="1134" w:firstLine="0"/>
    </w:pPr>
    <w:rPr>
      <w:b/>
    </w:rPr>
  </w:style>
  <w:style w:type="paragraph" w:customStyle="1" w:styleId="Normal-uvuceno">
    <w:name w:val="Normal-uvuceno"/>
    <w:basedOn w:val="Normal"/>
    <w:link w:val="Normal-uvucenoChar1"/>
    <w:rsid w:val="00340A19"/>
    <w:pPr>
      <w:widowControl/>
      <w:numPr>
        <w:numId w:val="4"/>
      </w:numPr>
    </w:pPr>
    <w:rPr>
      <w:snapToGrid/>
      <w:sz w:val="18"/>
      <w:szCs w:val="24"/>
      <w:lang w:eastAsia="hr-HR"/>
    </w:rPr>
  </w:style>
  <w:style w:type="paragraph" w:customStyle="1" w:styleId="Normaluvuenocisto">
    <w:name w:val="Normal_uvučeno_cisto"/>
    <w:basedOn w:val="Normal"/>
    <w:link w:val="NormaluvuenocistoChar"/>
    <w:rsid w:val="00340A19"/>
    <w:pPr>
      <w:widowControl/>
      <w:tabs>
        <w:tab w:val="num" w:pos="546"/>
      </w:tabs>
      <w:overflowPunct w:val="0"/>
      <w:autoSpaceDE w:val="0"/>
      <w:autoSpaceDN w:val="0"/>
      <w:adjustRightInd w:val="0"/>
      <w:spacing w:before="60"/>
      <w:ind w:left="544" w:firstLine="391"/>
      <w:textAlignment w:val="baseline"/>
    </w:pPr>
    <w:rPr>
      <w:snapToGrid/>
      <w:sz w:val="18"/>
      <w:lang w:eastAsia="hr-HR"/>
    </w:rPr>
  </w:style>
  <w:style w:type="character" w:customStyle="1" w:styleId="Normal-uvucenoChar1">
    <w:name w:val="Normal-uvuceno Char1"/>
    <w:link w:val="Normal-uvuceno"/>
    <w:rsid w:val="00340A19"/>
    <w:rPr>
      <w:rFonts w:ascii="Arial" w:hAnsi="Arial"/>
      <w:sz w:val="18"/>
      <w:szCs w:val="24"/>
    </w:rPr>
  </w:style>
  <w:style w:type="character" w:customStyle="1" w:styleId="NormaluvuenocistoChar">
    <w:name w:val="Normal_uvučeno_cisto Char"/>
    <w:link w:val="Normaluvuenocisto"/>
    <w:rsid w:val="00340A19"/>
    <w:rPr>
      <w:rFonts w:ascii="Arial" w:hAnsi="Arial"/>
      <w:sz w:val="18"/>
      <w:lang w:val="hr-HR" w:eastAsia="hr-HR" w:bidi="ar-SA"/>
    </w:rPr>
  </w:style>
  <w:style w:type="table" w:styleId="Reetkatablice">
    <w:name w:val="Table Grid"/>
    <w:basedOn w:val="Obinatablica"/>
    <w:rsid w:val="000D598A"/>
    <w:pPr>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ormal"/>
    <w:next w:val="Normal"/>
    <w:rsid w:val="00CB0E38"/>
    <w:pPr>
      <w:keepNext/>
      <w:widowControl/>
      <w:spacing w:before="240" w:after="120"/>
      <w:ind w:left="0" w:firstLine="709"/>
    </w:pPr>
    <w:rPr>
      <w:b/>
      <w:i/>
      <w:snapToGrid/>
      <w:sz w:val="18"/>
      <w:szCs w:val="24"/>
      <w:lang w:eastAsia="hr-HR"/>
    </w:rPr>
  </w:style>
  <w:style w:type="paragraph" w:customStyle="1" w:styleId="Normal-uvuceno2">
    <w:name w:val="Normal-uvuceno2"/>
    <w:basedOn w:val="Normal-uvuceno"/>
    <w:link w:val="Normal-uvuceno2Char"/>
    <w:rsid w:val="00CB0E38"/>
    <w:pPr>
      <w:numPr>
        <w:numId w:val="0"/>
      </w:numPr>
      <w:tabs>
        <w:tab w:val="num" w:pos="1794"/>
      </w:tabs>
      <w:ind w:left="1794" w:hanging="284"/>
    </w:pPr>
  </w:style>
  <w:style w:type="paragraph" w:customStyle="1" w:styleId="tablica">
    <w:name w:val="tablica"/>
    <w:basedOn w:val="Podnoje"/>
    <w:link w:val="tablicaChar"/>
    <w:rsid w:val="00204F8B"/>
    <w:pPr>
      <w:widowControl/>
      <w:tabs>
        <w:tab w:val="clear" w:pos="4252"/>
        <w:tab w:val="clear" w:pos="8504"/>
      </w:tabs>
      <w:ind w:left="0" w:firstLine="0"/>
      <w:jc w:val="both"/>
    </w:pPr>
    <w:rPr>
      <w:rFonts w:ascii="Arial" w:hAnsi="Arial"/>
      <w:snapToGrid/>
      <w:sz w:val="18"/>
      <w:szCs w:val="24"/>
      <w:lang w:eastAsia="hr-HR"/>
    </w:rPr>
  </w:style>
  <w:style w:type="paragraph" w:customStyle="1" w:styleId="Normalstavci">
    <w:name w:val="Normal_stavci"/>
    <w:basedOn w:val="Normal"/>
    <w:link w:val="NormalstavciChar1"/>
    <w:rsid w:val="006206F3"/>
    <w:pPr>
      <w:widowControl/>
      <w:numPr>
        <w:numId w:val="8"/>
      </w:numPr>
      <w:tabs>
        <w:tab w:val="left" w:pos="851"/>
      </w:tabs>
      <w:outlineLvl w:val="0"/>
    </w:pPr>
    <w:rPr>
      <w:snapToGrid/>
      <w:lang w:eastAsia="hr-HR"/>
    </w:rPr>
  </w:style>
  <w:style w:type="character" w:customStyle="1" w:styleId="tablicaChar">
    <w:name w:val="tablica Char"/>
    <w:link w:val="tablica"/>
    <w:rsid w:val="00204F8B"/>
    <w:rPr>
      <w:rFonts w:ascii="Arial" w:hAnsi="Arial"/>
      <w:sz w:val="18"/>
      <w:szCs w:val="24"/>
      <w:lang w:val="hr-HR" w:eastAsia="hr-HR" w:bidi="ar-SA"/>
    </w:rPr>
  </w:style>
  <w:style w:type="paragraph" w:customStyle="1" w:styleId="Normaluvlaka">
    <w:name w:val="Normal_uvlaka"/>
    <w:basedOn w:val="Normal"/>
    <w:link w:val="NormaluvlakaChar"/>
    <w:rsid w:val="00CD1F23"/>
    <w:pPr>
      <w:widowControl/>
      <w:tabs>
        <w:tab w:val="num" w:pos="1040"/>
      </w:tabs>
      <w:overflowPunct w:val="0"/>
      <w:autoSpaceDE w:val="0"/>
      <w:autoSpaceDN w:val="0"/>
      <w:adjustRightInd w:val="0"/>
      <w:ind w:left="680" w:firstLine="0"/>
      <w:textAlignment w:val="baseline"/>
    </w:pPr>
    <w:rPr>
      <w:snapToGrid/>
      <w:lang w:eastAsia="hr-HR"/>
    </w:rPr>
  </w:style>
  <w:style w:type="character" w:customStyle="1" w:styleId="NormaluvlakaChar">
    <w:name w:val="Normal_uvlaka Char"/>
    <w:link w:val="Normaluvlaka"/>
    <w:rsid w:val="00CD1F23"/>
    <w:rPr>
      <w:rFonts w:ascii="Arial" w:hAnsi="Arial"/>
    </w:rPr>
  </w:style>
  <w:style w:type="paragraph" w:customStyle="1" w:styleId="StyletablicaCentered">
    <w:name w:val="Style tablica + Centered"/>
    <w:basedOn w:val="tablica"/>
    <w:rsid w:val="0034334E"/>
    <w:pPr>
      <w:keepNext/>
      <w:autoSpaceDE w:val="0"/>
      <w:autoSpaceDN w:val="0"/>
      <w:jc w:val="center"/>
    </w:pPr>
    <w:rPr>
      <w:szCs w:val="20"/>
      <w:lang w:eastAsia="en-US"/>
    </w:rPr>
  </w:style>
  <w:style w:type="paragraph" w:styleId="Obinouvueno">
    <w:name w:val="Normal Indent"/>
    <w:basedOn w:val="Normal"/>
    <w:link w:val="ObinouvuenoChar"/>
    <w:rsid w:val="00E60CB9"/>
    <w:pPr>
      <w:widowControl/>
      <w:ind w:left="708" w:firstLine="709"/>
    </w:pPr>
    <w:rPr>
      <w:snapToGrid/>
      <w:sz w:val="18"/>
      <w:szCs w:val="24"/>
      <w:lang w:eastAsia="hr-HR"/>
    </w:rPr>
  </w:style>
  <w:style w:type="character" w:customStyle="1" w:styleId="NormalstavciCharChar">
    <w:name w:val="Normal_stavci Char Char"/>
    <w:rsid w:val="00E60CB9"/>
    <w:rPr>
      <w:rFonts w:ascii="Arial" w:hAnsi="Arial"/>
    </w:rPr>
  </w:style>
  <w:style w:type="paragraph" w:styleId="Sadraj1">
    <w:name w:val="toc 1"/>
    <w:basedOn w:val="Normal"/>
    <w:next w:val="Normal"/>
    <w:autoRedefine/>
    <w:uiPriority w:val="39"/>
    <w:qFormat/>
    <w:rsid w:val="00B86F0E"/>
    <w:pPr>
      <w:tabs>
        <w:tab w:val="left" w:pos="1560"/>
        <w:tab w:val="right" w:leader="dot" w:pos="9072"/>
      </w:tabs>
      <w:spacing w:before="120" w:after="120"/>
      <w:ind w:left="1571" w:hanging="720"/>
      <w:jc w:val="left"/>
    </w:pPr>
    <w:rPr>
      <w:rFonts w:asciiTheme="minorHAnsi" w:hAnsiTheme="minorHAnsi" w:cstheme="minorHAnsi"/>
      <w:bCs/>
      <w:caps/>
      <w:noProof/>
    </w:rPr>
  </w:style>
  <w:style w:type="paragraph" w:styleId="Sadraj2">
    <w:name w:val="toc 2"/>
    <w:basedOn w:val="Normal"/>
    <w:next w:val="Normal"/>
    <w:autoRedefine/>
    <w:uiPriority w:val="39"/>
    <w:qFormat/>
    <w:rsid w:val="00B86F0E"/>
    <w:pPr>
      <w:tabs>
        <w:tab w:val="left" w:pos="1600"/>
        <w:tab w:val="right" w:leader="dot" w:pos="9072"/>
      </w:tabs>
      <w:ind w:left="1560" w:hanging="567"/>
      <w:jc w:val="left"/>
    </w:pPr>
    <w:rPr>
      <w:rFonts w:asciiTheme="minorHAnsi" w:hAnsiTheme="minorHAnsi" w:cstheme="minorHAnsi"/>
      <w:smallCaps/>
    </w:rPr>
  </w:style>
  <w:style w:type="paragraph" w:styleId="Sadraj3">
    <w:name w:val="toc 3"/>
    <w:basedOn w:val="Normal"/>
    <w:next w:val="Normal"/>
    <w:autoRedefine/>
    <w:uiPriority w:val="39"/>
    <w:qFormat/>
    <w:rsid w:val="00B86F0E"/>
    <w:pPr>
      <w:tabs>
        <w:tab w:val="left" w:pos="1796"/>
        <w:tab w:val="right" w:leader="dot" w:pos="9072"/>
      </w:tabs>
      <w:ind w:left="1560" w:hanging="426"/>
      <w:jc w:val="left"/>
    </w:pPr>
    <w:rPr>
      <w:rFonts w:asciiTheme="minorHAnsi" w:hAnsiTheme="minorHAnsi" w:cstheme="minorHAnsi"/>
      <w:i/>
      <w:iCs/>
    </w:rPr>
  </w:style>
  <w:style w:type="character" w:styleId="Hiperveza">
    <w:name w:val="Hyperlink"/>
    <w:uiPriority w:val="99"/>
    <w:rsid w:val="00FE437D"/>
    <w:rPr>
      <w:color w:val="0000FF"/>
      <w:u w:val="single"/>
    </w:rPr>
  </w:style>
  <w:style w:type="paragraph" w:styleId="Sadraj4">
    <w:name w:val="toc 4"/>
    <w:basedOn w:val="Normal"/>
    <w:next w:val="Normal"/>
    <w:autoRedefine/>
    <w:uiPriority w:val="39"/>
    <w:rsid w:val="00B86F0E"/>
    <w:pPr>
      <w:tabs>
        <w:tab w:val="left" w:pos="2087"/>
        <w:tab w:val="right" w:leader="dot" w:pos="9072"/>
      </w:tabs>
      <w:ind w:left="1985" w:hanging="567"/>
      <w:jc w:val="left"/>
    </w:pPr>
    <w:rPr>
      <w:rFonts w:asciiTheme="minorHAnsi" w:hAnsiTheme="minorHAnsi" w:cstheme="minorHAnsi"/>
      <w:sz w:val="18"/>
      <w:szCs w:val="18"/>
    </w:rPr>
  </w:style>
  <w:style w:type="paragraph" w:styleId="Sadraj5">
    <w:name w:val="toc 5"/>
    <w:basedOn w:val="Normal"/>
    <w:next w:val="Normal"/>
    <w:autoRedefine/>
    <w:uiPriority w:val="39"/>
    <w:rsid w:val="00FE437D"/>
    <w:pPr>
      <w:ind w:left="800"/>
      <w:jc w:val="left"/>
    </w:pPr>
    <w:rPr>
      <w:rFonts w:asciiTheme="minorHAnsi" w:hAnsiTheme="minorHAnsi" w:cstheme="minorHAnsi"/>
      <w:sz w:val="18"/>
      <w:szCs w:val="18"/>
    </w:rPr>
  </w:style>
  <w:style w:type="paragraph" w:styleId="Sadraj6">
    <w:name w:val="toc 6"/>
    <w:basedOn w:val="Normal"/>
    <w:next w:val="Normal"/>
    <w:autoRedefine/>
    <w:uiPriority w:val="39"/>
    <w:rsid w:val="00FE437D"/>
    <w:pPr>
      <w:ind w:left="1000"/>
      <w:jc w:val="left"/>
    </w:pPr>
    <w:rPr>
      <w:rFonts w:asciiTheme="minorHAnsi" w:hAnsiTheme="minorHAnsi" w:cstheme="minorHAnsi"/>
      <w:sz w:val="18"/>
      <w:szCs w:val="18"/>
    </w:rPr>
  </w:style>
  <w:style w:type="paragraph" w:styleId="Sadraj7">
    <w:name w:val="toc 7"/>
    <w:basedOn w:val="Normal"/>
    <w:next w:val="Normal"/>
    <w:autoRedefine/>
    <w:uiPriority w:val="39"/>
    <w:rsid w:val="00FE437D"/>
    <w:pPr>
      <w:ind w:left="1200"/>
      <w:jc w:val="left"/>
    </w:pPr>
    <w:rPr>
      <w:rFonts w:asciiTheme="minorHAnsi" w:hAnsiTheme="minorHAnsi" w:cstheme="minorHAnsi"/>
      <w:sz w:val="18"/>
      <w:szCs w:val="18"/>
    </w:rPr>
  </w:style>
  <w:style w:type="paragraph" w:styleId="Sadraj8">
    <w:name w:val="toc 8"/>
    <w:basedOn w:val="Normal"/>
    <w:next w:val="Normal"/>
    <w:autoRedefine/>
    <w:uiPriority w:val="39"/>
    <w:rsid w:val="00FE437D"/>
    <w:pPr>
      <w:ind w:left="1400"/>
      <w:jc w:val="left"/>
    </w:pPr>
    <w:rPr>
      <w:rFonts w:asciiTheme="minorHAnsi" w:hAnsiTheme="minorHAnsi" w:cstheme="minorHAnsi"/>
      <w:sz w:val="18"/>
      <w:szCs w:val="18"/>
    </w:rPr>
  </w:style>
  <w:style w:type="paragraph" w:styleId="Sadraj9">
    <w:name w:val="toc 9"/>
    <w:basedOn w:val="Normal"/>
    <w:next w:val="Normal"/>
    <w:autoRedefine/>
    <w:uiPriority w:val="39"/>
    <w:rsid w:val="00FE437D"/>
    <w:pPr>
      <w:ind w:left="1600"/>
      <w:jc w:val="left"/>
    </w:pPr>
    <w:rPr>
      <w:rFonts w:asciiTheme="minorHAnsi" w:hAnsiTheme="minorHAnsi" w:cstheme="minorHAnsi"/>
      <w:sz w:val="18"/>
      <w:szCs w:val="18"/>
    </w:rPr>
  </w:style>
  <w:style w:type="character" w:customStyle="1" w:styleId="Normal-uvuceno2Char">
    <w:name w:val="Normal-uvuceno2 Char"/>
    <w:basedOn w:val="Normal-uvucenoChar1"/>
    <w:link w:val="Normal-uvuceno2"/>
    <w:rsid w:val="0066262A"/>
    <w:rPr>
      <w:rFonts w:ascii="Arial" w:hAnsi="Arial"/>
      <w:sz w:val="18"/>
      <w:szCs w:val="24"/>
    </w:rPr>
  </w:style>
  <w:style w:type="character" w:customStyle="1" w:styleId="Normal-uvucenoChar">
    <w:name w:val="Normal-uvuceno Char"/>
    <w:rsid w:val="00E77E4C"/>
    <w:rPr>
      <w:rFonts w:ascii="Arial" w:hAnsi="Arial"/>
      <w:sz w:val="18"/>
      <w:szCs w:val="24"/>
      <w:lang w:val="hr-HR" w:eastAsia="hr-HR" w:bidi="ar-SA"/>
    </w:rPr>
  </w:style>
  <w:style w:type="paragraph" w:customStyle="1" w:styleId="StylelanakLeft0cm">
    <w:name w:val="Style članak + Left:  0 cm"/>
    <w:basedOn w:val="Normal"/>
    <w:rsid w:val="0047149B"/>
    <w:pPr>
      <w:keepNext/>
      <w:overflowPunct w:val="0"/>
      <w:autoSpaceDE w:val="0"/>
      <w:autoSpaceDN w:val="0"/>
      <w:adjustRightInd w:val="0"/>
      <w:spacing w:before="220" w:after="80"/>
      <w:ind w:left="0" w:firstLine="340"/>
      <w:jc w:val="center"/>
      <w:textAlignment w:val="baseline"/>
    </w:pPr>
    <w:rPr>
      <w:b/>
      <w:bCs/>
      <w:snapToGrid/>
      <w:sz w:val="18"/>
      <w:szCs w:val="18"/>
      <w:lang w:eastAsia="hr-HR"/>
    </w:rPr>
  </w:style>
  <w:style w:type="paragraph" w:styleId="Obinitekst">
    <w:name w:val="Plain Text"/>
    <w:basedOn w:val="Normal"/>
    <w:rsid w:val="00C07DA3"/>
    <w:pPr>
      <w:widowControl/>
      <w:ind w:left="0" w:firstLine="0"/>
      <w:jc w:val="left"/>
    </w:pPr>
    <w:rPr>
      <w:rFonts w:ascii="Courier New" w:hAnsi="Courier New" w:cs="Courier New"/>
      <w:snapToGrid/>
      <w:lang w:eastAsia="hr-HR"/>
    </w:rPr>
  </w:style>
  <w:style w:type="paragraph" w:customStyle="1" w:styleId="BodyText22">
    <w:name w:val="Body Text 22"/>
    <w:basedOn w:val="Normal"/>
    <w:rsid w:val="00AE2887"/>
    <w:pPr>
      <w:overflowPunct w:val="0"/>
      <w:autoSpaceDE w:val="0"/>
      <w:autoSpaceDN w:val="0"/>
      <w:adjustRightInd w:val="0"/>
      <w:ind w:left="0" w:firstLine="567"/>
      <w:textAlignment w:val="baseline"/>
    </w:pPr>
    <w:rPr>
      <w:snapToGrid/>
      <w:lang w:val="en-AU" w:eastAsia="hr-HR"/>
    </w:rPr>
  </w:style>
  <w:style w:type="paragraph" w:customStyle="1" w:styleId="Normalbrojevi">
    <w:name w:val="Normal_brojevi"/>
    <w:basedOn w:val="Normal"/>
    <w:rsid w:val="00AE2887"/>
    <w:pPr>
      <w:widowControl/>
      <w:numPr>
        <w:numId w:val="5"/>
      </w:numPr>
    </w:pPr>
    <w:rPr>
      <w:snapToGrid/>
      <w:sz w:val="18"/>
      <w:szCs w:val="24"/>
      <w:lang w:eastAsia="hr-HR"/>
    </w:rPr>
  </w:style>
  <w:style w:type="character" w:customStyle="1" w:styleId="NormalstavciChar1">
    <w:name w:val="Normal_stavci Char1"/>
    <w:link w:val="Normalstavci"/>
    <w:rsid w:val="006206F3"/>
    <w:rPr>
      <w:rFonts w:ascii="Arial" w:hAnsi="Arial"/>
    </w:rPr>
  </w:style>
  <w:style w:type="character" w:customStyle="1" w:styleId="ObinouvuenoChar">
    <w:name w:val="Obično uvučeno Char"/>
    <w:link w:val="Obinouvueno"/>
    <w:rsid w:val="00AE2887"/>
    <w:rPr>
      <w:rFonts w:ascii="Arial" w:hAnsi="Arial"/>
      <w:sz w:val="18"/>
      <w:szCs w:val="24"/>
      <w:lang w:val="hr-HR" w:eastAsia="hr-HR" w:bidi="ar-SA"/>
    </w:rPr>
  </w:style>
  <w:style w:type="paragraph" w:customStyle="1" w:styleId="StyleNormal-uvuceno211ptBlue">
    <w:name w:val="Style Normal-uvuceno2 + 11 pt Blue"/>
    <w:basedOn w:val="Normal-uvuceno2"/>
    <w:rsid w:val="0003781E"/>
    <w:pPr>
      <w:numPr>
        <w:numId w:val="6"/>
      </w:numPr>
    </w:pPr>
    <w:rPr>
      <w:color w:val="0000FF"/>
      <w:sz w:val="22"/>
    </w:rPr>
  </w:style>
  <w:style w:type="paragraph" w:customStyle="1" w:styleId="GLAVA">
    <w:name w:val="GLAVA"/>
    <w:next w:val="Normal"/>
    <w:rsid w:val="00693285"/>
    <w:pPr>
      <w:keepNext/>
      <w:numPr>
        <w:numId w:val="7"/>
      </w:numPr>
      <w:spacing w:before="360" w:after="240"/>
    </w:pPr>
    <w:rPr>
      <w:rFonts w:ascii="Arial" w:hAnsi="Arial"/>
      <w:b/>
      <w:sz w:val="24"/>
    </w:rPr>
  </w:style>
  <w:style w:type="character" w:customStyle="1" w:styleId="PodnojeChar">
    <w:name w:val="Podnožje Char"/>
    <w:link w:val="Podnoje"/>
    <w:uiPriority w:val="99"/>
    <w:rsid w:val="001639F4"/>
    <w:rPr>
      <w:rFonts w:ascii="CG Times (W1)" w:hAnsi="CG Times (W1)"/>
      <w:snapToGrid w:val="0"/>
      <w:lang w:eastAsia="en-US"/>
    </w:rPr>
  </w:style>
  <w:style w:type="paragraph" w:customStyle="1" w:styleId="Normaluvueno">
    <w:name w:val="Normal_uvučeno"/>
    <w:basedOn w:val="Normal"/>
    <w:rsid w:val="003E6F7C"/>
    <w:pPr>
      <w:widowControl/>
      <w:tabs>
        <w:tab w:val="num" w:pos="927"/>
      </w:tabs>
      <w:ind w:left="927" w:hanging="360"/>
    </w:pPr>
    <w:rPr>
      <w:snapToGrid/>
      <w:sz w:val="18"/>
      <w:szCs w:val="24"/>
      <w:lang w:eastAsia="hr-HR"/>
    </w:rPr>
  </w:style>
  <w:style w:type="paragraph" w:customStyle="1" w:styleId="StilNormaluvucenoPrilagoenabojaRGB185">
    <w:name w:val="Stil Normal_uvuceno + Prilagođena boja(RGB(185"/>
    <w:aliases w:val="23,154)) Iza:  0 pt"/>
    <w:basedOn w:val="Normaluvuceno"/>
    <w:rsid w:val="000A7548"/>
    <w:rPr>
      <w:color w:val="B9179A"/>
      <w:sz w:val="18"/>
    </w:rPr>
  </w:style>
  <w:style w:type="paragraph" w:customStyle="1" w:styleId="Normaluvlaka1">
    <w:name w:val="Normal_uvlaka_1"/>
    <w:aliases w:val="2,3"/>
    <w:basedOn w:val="Normal"/>
    <w:rsid w:val="006B51FA"/>
    <w:pPr>
      <w:widowControl/>
      <w:numPr>
        <w:numId w:val="9"/>
      </w:numPr>
      <w:overflowPunct w:val="0"/>
      <w:autoSpaceDE w:val="0"/>
      <w:autoSpaceDN w:val="0"/>
      <w:adjustRightInd w:val="0"/>
      <w:textAlignment w:val="baseline"/>
    </w:pPr>
    <w:rPr>
      <w:snapToGrid/>
      <w:lang w:eastAsia="hr-HR"/>
    </w:rPr>
  </w:style>
  <w:style w:type="paragraph" w:styleId="Tekstbalonia">
    <w:name w:val="Balloon Text"/>
    <w:basedOn w:val="Normal"/>
    <w:link w:val="TekstbaloniaChar"/>
    <w:rsid w:val="00270188"/>
    <w:rPr>
      <w:rFonts w:ascii="Segoe UI" w:hAnsi="Segoe UI" w:cs="Segoe UI"/>
      <w:szCs w:val="18"/>
    </w:rPr>
  </w:style>
  <w:style w:type="character" w:customStyle="1" w:styleId="TekstbaloniaChar">
    <w:name w:val="Tekst balončića Char"/>
    <w:link w:val="Tekstbalonia"/>
    <w:rsid w:val="00270188"/>
    <w:rPr>
      <w:rFonts w:ascii="Segoe UI" w:hAnsi="Segoe UI" w:cs="Segoe UI"/>
      <w:snapToGrid w:val="0"/>
      <w:sz w:val="18"/>
      <w:szCs w:val="18"/>
      <w:lang w:eastAsia="en-US"/>
    </w:rPr>
  </w:style>
  <w:style w:type="paragraph" w:customStyle="1" w:styleId="StyleBoldCenteredFirstline0cm">
    <w:name w:val="Style Bold Centered First line:  0 cm"/>
    <w:basedOn w:val="Normal"/>
    <w:rsid w:val="004C5903"/>
    <w:pPr>
      <w:widowControl/>
      <w:overflowPunct w:val="0"/>
      <w:autoSpaceDE w:val="0"/>
      <w:autoSpaceDN w:val="0"/>
      <w:adjustRightInd w:val="0"/>
      <w:ind w:left="0" w:firstLine="0"/>
      <w:jc w:val="center"/>
      <w:textAlignment w:val="baseline"/>
    </w:pPr>
    <w:rPr>
      <w:b/>
      <w:bCs/>
      <w:snapToGrid/>
      <w:sz w:val="24"/>
      <w:szCs w:val="24"/>
      <w:lang w:eastAsia="hr-HR"/>
    </w:rPr>
  </w:style>
  <w:style w:type="character" w:customStyle="1" w:styleId="Normal-uvucenoCharChar">
    <w:name w:val="Normal-uvuceno Char Char"/>
    <w:rsid w:val="009412ED"/>
    <w:rPr>
      <w:rFonts w:ascii="Arial" w:hAnsi="Arial"/>
    </w:rPr>
  </w:style>
  <w:style w:type="paragraph" w:customStyle="1" w:styleId="lanak">
    <w:name w:val="Članak"/>
    <w:basedOn w:val="Normal"/>
    <w:next w:val="Normal"/>
    <w:link w:val="lanakChar"/>
    <w:rsid w:val="009A4BBD"/>
    <w:pPr>
      <w:keepNext/>
      <w:widowControl/>
      <w:overflowPunct w:val="0"/>
      <w:autoSpaceDE w:val="0"/>
      <w:autoSpaceDN w:val="0"/>
      <w:adjustRightInd w:val="0"/>
      <w:spacing w:before="240" w:after="120"/>
      <w:ind w:left="0" w:firstLine="567"/>
      <w:jc w:val="center"/>
      <w:textAlignment w:val="baseline"/>
    </w:pPr>
    <w:rPr>
      <w:b/>
      <w:snapToGrid/>
      <w:lang w:eastAsia="hr-HR"/>
    </w:rPr>
  </w:style>
  <w:style w:type="character" w:customStyle="1" w:styleId="lanakChar">
    <w:name w:val="Članak Char"/>
    <w:link w:val="lanak"/>
    <w:rsid w:val="009A4BBD"/>
    <w:rPr>
      <w:rFonts w:ascii="Arial" w:hAnsi="Arial"/>
      <w:b/>
    </w:rPr>
  </w:style>
  <w:style w:type="paragraph" w:customStyle="1" w:styleId="Normaluvueno2">
    <w:name w:val="Normal_uvučeno_2"/>
    <w:basedOn w:val="Normaluvueno"/>
    <w:rsid w:val="009412ED"/>
    <w:pPr>
      <w:numPr>
        <w:numId w:val="10"/>
      </w:numPr>
      <w:overflowPunct w:val="0"/>
      <w:autoSpaceDE w:val="0"/>
      <w:autoSpaceDN w:val="0"/>
      <w:adjustRightInd w:val="0"/>
      <w:textAlignment w:val="baseline"/>
    </w:pPr>
    <w:rPr>
      <w:szCs w:val="20"/>
    </w:rPr>
  </w:style>
  <w:style w:type="paragraph" w:customStyle="1" w:styleId="Stil12tokaPodebljanoLijevoLijevo0cmPrviredak1c">
    <w:name w:val="Stil 12 točka Podebljano Lijevo Lijevo:  0 cm Prvi redak:  1 c..."/>
    <w:basedOn w:val="Normal"/>
    <w:rsid w:val="00034AA3"/>
    <w:pPr>
      <w:spacing w:before="360" w:after="240"/>
      <w:ind w:left="0" w:firstLine="567"/>
      <w:jc w:val="left"/>
    </w:pPr>
    <w:rPr>
      <w:b/>
      <w:bCs/>
      <w:sz w:val="24"/>
    </w:rPr>
  </w:style>
  <w:style w:type="paragraph" w:customStyle="1" w:styleId="StillanakAutomatski">
    <w:name w:val="Stil članak + Automatski"/>
    <w:basedOn w:val="Normal"/>
    <w:rsid w:val="0047149B"/>
    <w:pPr>
      <w:keepNext/>
      <w:overflowPunct w:val="0"/>
      <w:autoSpaceDE w:val="0"/>
      <w:autoSpaceDN w:val="0"/>
      <w:adjustRightInd w:val="0"/>
      <w:spacing w:before="240" w:after="120"/>
      <w:ind w:firstLine="340"/>
      <w:jc w:val="center"/>
      <w:textAlignment w:val="baseline"/>
    </w:pPr>
    <w:rPr>
      <w:b/>
      <w:bCs/>
      <w:snapToGrid/>
      <w:lang w:eastAsia="hr-HR"/>
    </w:rPr>
  </w:style>
  <w:style w:type="paragraph" w:styleId="Odlomakpopisa">
    <w:name w:val="List Paragraph"/>
    <w:basedOn w:val="Normal"/>
    <w:uiPriority w:val="34"/>
    <w:qFormat/>
    <w:rsid w:val="006E2FF7"/>
    <w:pPr>
      <w:ind w:left="720"/>
      <w:contextualSpacing/>
    </w:pPr>
  </w:style>
  <w:style w:type="numbering" w:customStyle="1" w:styleId="CurrentList1">
    <w:name w:val="Current List1"/>
    <w:rsid w:val="0036486E"/>
    <w:pPr>
      <w:numPr>
        <w:numId w:val="24"/>
      </w:numPr>
    </w:pPr>
  </w:style>
  <w:style w:type="numbering" w:customStyle="1" w:styleId="CurrentList11">
    <w:name w:val="Current List11"/>
    <w:rsid w:val="00360459"/>
  </w:style>
  <w:style w:type="numbering" w:customStyle="1" w:styleId="CurrentList12">
    <w:name w:val="Current List12"/>
    <w:rsid w:val="00DC60AE"/>
  </w:style>
  <w:style w:type="numbering" w:customStyle="1" w:styleId="CurrentList121">
    <w:name w:val="Current List121"/>
    <w:rsid w:val="00292CCF"/>
  </w:style>
  <w:style w:type="numbering" w:customStyle="1" w:styleId="CurrentList122">
    <w:name w:val="Current List122"/>
    <w:rsid w:val="00D656E3"/>
  </w:style>
  <w:style w:type="paragraph" w:styleId="Indeks6">
    <w:name w:val="index 6"/>
    <w:basedOn w:val="Normal"/>
    <w:next w:val="Normal"/>
    <w:autoRedefine/>
    <w:semiHidden/>
    <w:rsid w:val="00CD4290"/>
    <w:pPr>
      <w:widowControl/>
      <w:ind w:left="1200" w:hanging="200"/>
    </w:pPr>
    <w:rPr>
      <w:snapToGrid/>
      <w:szCs w:val="24"/>
      <w:lang w:eastAsia="hr-HR"/>
    </w:rPr>
  </w:style>
  <w:style w:type="numbering" w:customStyle="1" w:styleId="CurrentList13">
    <w:name w:val="Current List13"/>
    <w:rsid w:val="00CD4290"/>
  </w:style>
  <w:style w:type="numbering" w:customStyle="1" w:styleId="CurrentList123">
    <w:name w:val="Current List123"/>
    <w:rsid w:val="00F62DC0"/>
  </w:style>
  <w:style w:type="paragraph" w:styleId="TOCNaslov">
    <w:name w:val="TOC Heading"/>
    <w:basedOn w:val="Naslov1"/>
    <w:next w:val="Normal"/>
    <w:uiPriority w:val="39"/>
    <w:unhideWhenUsed/>
    <w:qFormat/>
    <w:rsid w:val="008B64EB"/>
    <w:pPr>
      <w:keepLines/>
      <w:numPr>
        <w:numId w:val="0"/>
      </w:numPr>
      <w:spacing w:before="480" w:after="0" w:line="276" w:lineRule="auto"/>
      <w:jc w:val="left"/>
      <w:outlineLvl w:val="9"/>
    </w:pPr>
    <w:rPr>
      <w:rFonts w:asciiTheme="majorHAnsi" w:eastAsiaTheme="majorEastAsia" w:hAnsiTheme="majorHAnsi" w:cstheme="majorBidi"/>
      <w:b/>
      <w:bCs/>
      <w:color w:val="2E74B5" w:themeColor="accent1" w:themeShade="BF"/>
      <w:sz w:val="28"/>
      <w:szCs w:val="28"/>
    </w:rPr>
  </w:style>
  <w:style w:type="numbering" w:customStyle="1" w:styleId="CurrentList113321311544221">
    <w:name w:val="Current List113321311544221"/>
    <w:rsid w:val="00261172"/>
  </w:style>
  <w:style w:type="numbering" w:customStyle="1" w:styleId="CurrentList1133213115442211">
    <w:name w:val="Current List1133213115442211"/>
    <w:rsid w:val="00261172"/>
  </w:style>
  <w:style w:type="numbering" w:customStyle="1" w:styleId="CurrentList1133211122">
    <w:name w:val="Current List1133211122"/>
    <w:rsid w:val="00261172"/>
  </w:style>
  <w:style w:type="numbering" w:customStyle="1" w:styleId="CurrentList111128215191430318">
    <w:name w:val="Current List111128215191430318"/>
    <w:rsid w:val="00261172"/>
  </w:style>
  <w:style w:type="numbering" w:customStyle="1" w:styleId="CurrentList1133213115442212">
    <w:name w:val="Current List1133213115442212"/>
    <w:rsid w:val="00261172"/>
  </w:style>
  <w:style w:type="numbering" w:customStyle="1" w:styleId="CurrentList11332111221">
    <w:name w:val="Current List11332111221"/>
    <w:rsid w:val="00527B4D"/>
  </w:style>
  <w:style w:type="numbering" w:customStyle="1" w:styleId="CurrentList1133213115442213">
    <w:name w:val="Current List1133213115442213"/>
    <w:rsid w:val="000D393B"/>
  </w:style>
  <w:style w:type="numbering" w:customStyle="1" w:styleId="CurrentList1133213115442214">
    <w:name w:val="Current List1133213115442214"/>
    <w:rsid w:val="00A0333F"/>
  </w:style>
  <w:style w:type="numbering" w:customStyle="1" w:styleId="CurrentList1133213115442215">
    <w:name w:val="Current List1133213115442215"/>
    <w:rsid w:val="00A0333F"/>
  </w:style>
  <w:style w:type="numbering" w:customStyle="1" w:styleId="CurrentList1133213115442216">
    <w:name w:val="Current List1133213115442216"/>
    <w:rsid w:val="00DD1E20"/>
  </w:style>
  <w:style w:type="numbering" w:customStyle="1" w:styleId="CurrentList1133213115442217">
    <w:name w:val="Current List1133213115442217"/>
    <w:rsid w:val="00F77A57"/>
  </w:style>
  <w:style w:type="numbering" w:customStyle="1" w:styleId="CurrentList1133213115442218">
    <w:name w:val="Current List1133213115442218"/>
    <w:rsid w:val="00055F79"/>
  </w:style>
  <w:style w:type="numbering" w:customStyle="1" w:styleId="CurrentList1133213115442219">
    <w:name w:val="Current List1133213115442219"/>
    <w:rsid w:val="00055F79"/>
  </w:style>
  <w:style w:type="numbering" w:customStyle="1" w:styleId="CurrentList11111">
    <w:name w:val="Current List11111"/>
    <w:rsid w:val="007C22FD"/>
  </w:style>
  <w:style w:type="numbering" w:customStyle="1" w:styleId="CurrentList113321152">
    <w:name w:val="Current List113321152"/>
    <w:rsid w:val="007C22FD"/>
  </w:style>
  <w:style w:type="numbering" w:customStyle="1" w:styleId="CurrentList111111">
    <w:name w:val="Current List111111"/>
    <w:rsid w:val="005D0C3A"/>
  </w:style>
  <w:style w:type="numbering" w:customStyle="1" w:styleId="CurrentList1133211521">
    <w:name w:val="Current List1133211521"/>
    <w:rsid w:val="005D0C3A"/>
  </w:style>
  <w:style w:type="numbering" w:customStyle="1" w:styleId="CurrentList111112">
    <w:name w:val="Current List111112"/>
    <w:rsid w:val="005D0C3A"/>
  </w:style>
  <w:style w:type="numbering" w:customStyle="1" w:styleId="CurrentList1111282152">
    <w:name w:val="Current List1111282152"/>
    <w:rsid w:val="005D0C3A"/>
  </w:style>
  <w:style w:type="numbering" w:customStyle="1" w:styleId="CurrentList1133211522">
    <w:name w:val="Current List1133211522"/>
    <w:rsid w:val="005D0C3A"/>
  </w:style>
  <w:style w:type="numbering" w:customStyle="1" w:styleId="CurrentList113321311544">
    <w:name w:val="Current List113321311544"/>
    <w:rsid w:val="001C1DEB"/>
  </w:style>
  <w:style w:type="numbering" w:customStyle="1" w:styleId="CurrentList1133211523">
    <w:name w:val="Current List1133211523"/>
    <w:rsid w:val="005D4C3E"/>
  </w:style>
  <w:style w:type="numbering" w:customStyle="1" w:styleId="CurrentList1133213115441">
    <w:name w:val="Current List1133213115441"/>
    <w:rsid w:val="00142B3E"/>
  </w:style>
  <w:style w:type="numbering" w:customStyle="1" w:styleId="CurrentList1133213115442">
    <w:name w:val="Current List1133213115442"/>
    <w:rsid w:val="00462586"/>
  </w:style>
  <w:style w:type="numbering" w:customStyle="1" w:styleId="CurrentList1133213115443">
    <w:name w:val="Current List1133213115443"/>
    <w:rsid w:val="00462586"/>
  </w:style>
  <w:style w:type="paragraph" w:customStyle="1" w:styleId="StilSadraj1Lijevo15cmVisee127cm">
    <w:name w:val="Stil Sadržaj 1 + Lijevo:  15 cm Viseće:  127 cm"/>
    <w:basedOn w:val="Sadraj1"/>
    <w:rsid w:val="0073729E"/>
    <w:rPr>
      <w:rFonts w:cs="Times New Roman"/>
    </w:rPr>
  </w:style>
  <w:style w:type="numbering" w:customStyle="1" w:styleId="CurrentList14">
    <w:name w:val="Current List14"/>
    <w:rsid w:val="00562DCC"/>
  </w:style>
  <w:style w:type="numbering" w:customStyle="1" w:styleId="CurrentList1111282">
    <w:name w:val="Current List1111282"/>
    <w:rsid w:val="00997C68"/>
  </w:style>
  <w:style w:type="numbering" w:customStyle="1" w:styleId="CurrentList1133">
    <w:name w:val="Current List1133"/>
    <w:rsid w:val="00997C68"/>
  </w:style>
  <w:style w:type="numbering" w:customStyle="1" w:styleId="CurrentList11332115210">
    <w:name w:val="Current List11332115210"/>
    <w:rsid w:val="007D2EE4"/>
  </w:style>
  <w:style w:type="numbering" w:customStyle="1" w:styleId="CurrentList1133213115442211210">
    <w:name w:val="Current List1133213115442211210"/>
    <w:rsid w:val="00783A8F"/>
  </w:style>
  <w:style w:type="numbering" w:customStyle="1" w:styleId="CurrentList113321152101">
    <w:name w:val="Current List113321152101"/>
    <w:rsid w:val="008B4F5E"/>
  </w:style>
  <w:style w:type="numbering" w:customStyle="1" w:styleId="CurrentList113321152102">
    <w:name w:val="Current List113321152102"/>
    <w:rsid w:val="00111FB1"/>
  </w:style>
  <w:style w:type="numbering" w:customStyle="1" w:styleId="CurrentList113321152103">
    <w:name w:val="Current List113321152103"/>
    <w:rsid w:val="00E63A05"/>
  </w:style>
  <w:style w:type="numbering" w:customStyle="1" w:styleId="CurrentList1133211521011">
    <w:name w:val="Current List1133211521011"/>
    <w:rsid w:val="00E63A05"/>
  </w:style>
  <w:style w:type="numbering" w:customStyle="1" w:styleId="CurrentList11112821519143031">
    <w:name w:val="Current List11112821519143031"/>
    <w:rsid w:val="00E63A05"/>
  </w:style>
  <w:style w:type="numbering" w:customStyle="1" w:styleId="CurrentList11112821521">
    <w:name w:val="Current List11112821521"/>
    <w:rsid w:val="00784F4E"/>
  </w:style>
  <w:style w:type="numbering" w:customStyle="1" w:styleId="CurrentList1133211524">
    <w:name w:val="Current List1133211524"/>
    <w:rsid w:val="00784F4E"/>
  </w:style>
  <w:style w:type="numbering" w:customStyle="1" w:styleId="CurrentList113321316">
    <w:name w:val="Current List113321316"/>
    <w:rsid w:val="00784F4E"/>
  </w:style>
  <w:style w:type="numbering" w:customStyle="1" w:styleId="CurrentList1133213161">
    <w:name w:val="Current List1133213161"/>
    <w:rsid w:val="00A45950"/>
  </w:style>
  <w:style w:type="numbering" w:customStyle="1" w:styleId="CurrentList11332131154422112101">
    <w:name w:val="Current List11332131154422112101"/>
    <w:rsid w:val="00CB7533"/>
  </w:style>
  <w:style w:type="numbering" w:customStyle="1" w:styleId="CurrentList111114">
    <w:name w:val="Current List111114"/>
    <w:rsid w:val="008A00D4"/>
  </w:style>
  <w:style w:type="numbering" w:customStyle="1" w:styleId="CurrentList1111141">
    <w:name w:val="Current List1111141"/>
    <w:rsid w:val="008A00D4"/>
  </w:style>
  <w:style w:type="numbering" w:customStyle="1" w:styleId="CurrentList113321152104">
    <w:name w:val="Current List113321152104"/>
    <w:rsid w:val="008A00D4"/>
  </w:style>
  <w:style w:type="numbering" w:customStyle="1" w:styleId="CurrentList113321152105">
    <w:name w:val="Current List113321152105"/>
    <w:rsid w:val="008A00D4"/>
  </w:style>
  <w:style w:type="numbering" w:customStyle="1" w:styleId="CurrentList1133211521012">
    <w:name w:val="Current List1133211521012"/>
    <w:rsid w:val="008A00D4"/>
  </w:style>
  <w:style w:type="numbering" w:customStyle="1" w:styleId="CurrentList113321152106">
    <w:name w:val="Current List113321152106"/>
    <w:rsid w:val="008A00D4"/>
  </w:style>
  <w:style w:type="numbering" w:customStyle="1" w:styleId="CurrentList1133211521013">
    <w:name w:val="Current List1133211521013"/>
    <w:rsid w:val="008A00D4"/>
  </w:style>
  <w:style w:type="numbering" w:customStyle="1" w:styleId="CurrentList1111142">
    <w:name w:val="Current List1111142"/>
    <w:rsid w:val="00324178"/>
  </w:style>
  <w:style w:type="numbering" w:customStyle="1" w:styleId="CurrentList113321152107">
    <w:name w:val="Current List113321152107"/>
    <w:rsid w:val="00324178"/>
  </w:style>
  <w:style w:type="numbering" w:customStyle="1" w:styleId="CurrentList113321152108">
    <w:name w:val="Current List113321152108"/>
    <w:rsid w:val="00324178"/>
  </w:style>
  <w:style w:type="numbering" w:customStyle="1" w:styleId="CurrentList113321152109">
    <w:name w:val="Current List113321152109"/>
    <w:rsid w:val="00983844"/>
  </w:style>
  <w:style w:type="numbering" w:customStyle="1" w:styleId="CurrentList1133211521010">
    <w:name w:val="Current List1133211521010"/>
    <w:rsid w:val="00F36C11"/>
  </w:style>
  <w:style w:type="numbering" w:customStyle="1" w:styleId="CurrentList1133211521014">
    <w:name w:val="Current List1133211521014"/>
    <w:rsid w:val="00F36C11"/>
  </w:style>
  <w:style w:type="numbering" w:customStyle="1" w:styleId="CurrentList1133211521015">
    <w:name w:val="Current List1133211521015"/>
    <w:rsid w:val="00250E81"/>
  </w:style>
  <w:style w:type="numbering" w:customStyle="1" w:styleId="CurrentList1133211521016">
    <w:name w:val="Current List1133211521016"/>
    <w:rsid w:val="00250E81"/>
  </w:style>
  <w:style w:type="numbering" w:customStyle="1" w:styleId="CurrentList1111143">
    <w:name w:val="Current List1111143"/>
    <w:rsid w:val="00250E81"/>
  </w:style>
  <w:style w:type="numbering" w:customStyle="1" w:styleId="CurrentList1133211521017">
    <w:name w:val="Current List1133211521017"/>
    <w:rsid w:val="00250E81"/>
  </w:style>
  <w:style w:type="numbering" w:customStyle="1" w:styleId="CurrentList1133211521018">
    <w:name w:val="Current List1133211521018"/>
    <w:rsid w:val="00250E81"/>
  </w:style>
  <w:style w:type="numbering" w:customStyle="1" w:styleId="CurrentList1111144">
    <w:name w:val="Current List1111144"/>
    <w:rsid w:val="00735C2E"/>
  </w:style>
  <w:style w:type="numbering" w:customStyle="1" w:styleId="CurrentList1133211521019">
    <w:name w:val="Current List1133211521019"/>
    <w:rsid w:val="00735C2E"/>
  </w:style>
  <w:style w:type="numbering" w:customStyle="1" w:styleId="CurrentList1133211521020">
    <w:name w:val="Current List1133211521020"/>
    <w:rsid w:val="00B279A9"/>
  </w:style>
  <w:style w:type="numbering" w:customStyle="1" w:styleId="CurrentList1133211521021">
    <w:name w:val="Current List1133211521021"/>
    <w:rsid w:val="00B279A9"/>
  </w:style>
  <w:style w:type="numbering" w:customStyle="1" w:styleId="CurrentList1133213162">
    <w:name w:val="Current List1133213162"/>
    <w:rsid w:val="00397EA3"/>
  </w:style>
  <w:style w:type="numbering" w:customStyle="1" w:styleId="CurrentList1111145">
    <w:name w:val="Current List1111145"/>
    <w:rsid w:val="005A4983"/>
  </w:style>
  <w:style w:type="numbering" w:customStyle="1" w:styleId="CurrentList1133211521022">
    <w:name w:val="Current List1133211521022"/>
    <w:rsid w:val="005A4983"/>
  </w:style>
  <w:style w:type="numbering" w:customStyle="1" w:styleId="CurrentList1133211521023">
    <w:name w:val="Current List1133211521023"/>
    <w:rsid w:val="005A63A8"/>
  </w:style>
  <w:style w:type="numbering" w:customStyle="1" w:styleId="CurrentList1133211521024">
    <w:name w:val="Current List1133211521024"/>
    <w:rsid w:val="00E05B49"/>
  </w:style>
  <w:style w:type="numbering" w:customStyle="1" w:styleId="CurrentList11332131154422110">
    <w:name w:val="Current List11332131154422110"/>
    <w:rsid w:val="00185067"/>
  </w:style>
  <w:style w:type="numbering" w:customStyle="1" w:styleId="CurrentList11332131154422111">
    <w:name w:val="Current List11332131154422111"/>
    <w:rsid w:val="00185067"/>
  </w:style>
  <w:style w:type="numbering" w:customStyle="1" w:styleId="CurrentList11332131154422112">
    <w:name w:val="Current List11332131154422112"/>
    <w:rsid w:val="00B12D38"/>
    <w:pPr>
      <w:numPr>
        <w:numId w:val="29"/>
      </w:numPr>
    </w:pPr>
  </w:style>
  <w:style w:type="numbering" w:customStyle="1" w:styleId="CurrentList11332121114">
    <w:name w:val="Current List11332121114"/>
    <w:rsid w:val="008D563D"/>
  </w:style>
  <w:style w:type="numbering" w:customStyle="1" w:styleId="CurrentList1133211521025">
    <w:name w:val="Current List1133211521025"/>
    <w:rsid w:val="00B653E2"/>
  </w:style>
  <w:style w:type="numbering" w:customStyle="1" w:styleId="CurrentList1133211521026">
    <w:name w:val="Current List1133211521026"/>
    <w:rsid w:val="008E75DE"/>
  </w:style>
  <w:style w:type="numbering" w:customStyle="1" w:styleId="CurrentList11332115210110">
    <w:name w:val="Current List11332115210110"/>
    <w:rsid w:val="008E75DE"/>
  </w:style>
  <w:style w:type="numbering" w:customStyle="1" w:styleId="CurrentList11112821522">
    <w:name w:val="Current List11112821522"/>
    <w:rsid w:val="0026259C"/>
  </w:style>
  <w:style w:type="numbering" w:customStyle="1" w:styleId="CurrentList11332115231">
    <w:name w:val="Current List11332115231"/>
    <w:rsid w:val="0026259C"/>
    <w:pPr>
      <w:numPr>
        <w:numId w:val="8"/>
      </w:numPr>
    </w:pPr>
  </w:style>
  <w:style w:type="numbering" w:customStyle="1" w:styleId="CurrentList113321311552">
    <w:name w:val="Current List113321311552"/>
    <w:rsid w:val="00EB01D7"/>
  </w:style>
  <w:style w:type="numbering" w:customStyle="1" w:styleId="CurrentList11332115210231">
    <w:name w:val="Current List11332115210231"/>
    <w:rsid w:val="00605E41"/>
  </w:style>
  <w:style w:type="numbering" w:customStyle="1" w:styleId="CurrentList1133213115521">
    <w:name w:val="Current List1133213115521"/>
    <w:rsid w:val="00C3593D"/>
  </w:style>
  <w:style w:type="numbering" w:customStyle="1" w:styleId="CurrentList11332115210181">
    <w:name w:val="Current List11332115210181"/>
    <w:rsid w:val="004134C2"/>
  </w:style>
  <w:style w:type="numbering" w:customStyle="1" w:styleId="CurrentList11332115210232">
    <w:name w:val="Current List11332115210232"/>
    <w:rsid w:val="004134C2"/>
  </w:style>
  <w:style w:type="numbering" w:customStyle="1" w:styleId="CurrentList11332115210182">
    <w:name w:val="Current List11332115210182"/>
    <w:rsid w:val="004134C2"/>
  </w:style>
  <w:style w:type="numbering" w:customStyle="1" w:styleId="CurrentList11332115210233">
    <w:name w:val="Current List11332115210233"/>
    <w:rsid w:val="004134C2"/>
  </w:style>
  <w:style w:type="numbering" w:customStyle="1" w:styleId="CurrentList113321311544221121011">
    <w:name w:val="Current List113321311544221121011"/>
    <w:rsid w:val="003F25FE"/>
    <w:pPr>
      <w:numPr>
        <w:numId w:val="96"/>
      </w:numPr>
    </w:pPr>
  </w:style>
  <w:style w:type="numbering" w:customStyle="1" w:styleId="CurrentList11332131154422113">
    <w:name w:val="Current List11332131154422113"/>
    <w:rsid w:val="000177D2"/>
  </w:style>
  <w:style w:type="numbering" w:customStyle="1" w:styleId="CurrentList113321311544221121012">
    <w:name w:val="Current List113321311544221121012"/>
    <w:rsid w:val="00302AE7"/>
  </w:style>
  <w:style w:type="numbering" w:customStyle="1" w:styleId="CurrentList113321311544221121013">
    <w:name w:val="Current List113321311544221121013"/>
    <w:rsid w:val="00EE4249"/>
  </w:style>
  <w:style w:type="numbering" w:customStyle="1" w:styleId="CurrentList113321311544221121014">
    <w:name w:val="Current List113321311544221121014"/>
    <w:rsid w:val="006206F3"/>
  </w:style>
  <w:style w:type="numbering" w:customStyle="1" w:styleId="CurrentList111128215221">
    <w:name w:val="Current List111128215221"/>
    <w:rsid w:val="00813B01"/>
  </w:style>
  <w:style w:type="numbering" w:customStyle="1" w:styleId="CurrentList113321152311">
    <w:name w:val="Current List113321152311"/>
    <w:rsid w:val="00813B01"/>
  </w:style>
  <w:style w:type="numbering" w:customStyle="1" w:styleId="CurrentList11332115210183">
    <w:name w:val="Current List11332115210183"/>
    <w:rsid w:val="001F361D"/>
  </w:style>
  <w:style w:type="numbering" w:customStyle="1" w:styleId="CurrentList11332115210234">
    <w:name w:val="Current List11332115210234"/>
    <w:rsid w:val="001F361D"/>
  </w:style>
  <w:style w:type="numbering" w:customStyle="1" w:styleId="CurrentList11332115210235">
    <w:name w:val="Current List11332115210235"/>
    <w:rsid w:val="003038E6"/>
  </w:style>
  <w:style w:type="table" w:customStyle="1" w:styleId="Reetkatablice1">
    <w:name w:val="Rešetka tablice1"/>
    <w:basedOn w:val="Obinatablica"/>
    <w:next w:val="Reetkatablice"/>
    <w:rsid w:val="00BF5F39"/>
    <w:pPr>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1332111222">
    <w:name w:val="Current List11332111222"/>
    <w:rsid w:val="00D2387A"/>
    <w:pPr>
      <w:numPr>
        <w:numId w:val="2"/>
      </w:numPr>
    </w:pPr>
  </w:style>
  <w:style w:type="numbering" w:customStyle="1" w:styleId="CurrentList1111282151914303">
    <w:name w:val="Current List1111282151914303"/>
    <w:rsid w:val="00D2387A"/>
    <w:pPr>
      <w:numPr>
        <w:numId w:val="3"/>
      </w:numPr>
    </w:pPr>
  </w:style>
  <w:style w:type="numbering" w:customStyle="1" w:styleId="CurrentList114">
    <w:name w:val="Current List114"/>
    <w:rsid w:val="00D2387A"/>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596029">
      <w:bodyDiv w:val="1"/>
      <w:marLeft w:val="0"/>
      <w:marRight w:val="0"/>
      <w:marTop w:val="0"/>
      <w:marBottom w:val="0"/>
      <w:divBdr>
        <w:top w:val="none" w:sz="0" w:space="0" w:color="auto"/>
        <w:left w:val="none" w:sz="0" w:space="0" w:color="auto"/>
        <w:bottom w:val="none" w:sz="0" w:space="0" w:color="auto"/>
        <w:right w:val="none" w:sz="0" w:space="0" w:color="auto"/>
      </w:divBdr>
    </w:div>
    <w:div w:id="955717814">
      <w:bodyDiv w:val="1"/>
      <w:marLeft w:val="0"/>
      <w:marRight w:val="0"/>
      <w:marTop w:val="0"/>
      <w:marBottom w:val="0"/>
      <w:divBdr>
        <w:top w:val="none" w:sz="0" w:space="0" w:color="auto"/>
        <w:left w:val="none" w:sz="0" w:space="0" w:color="auto"/>
        <w:bottom w:val="none" w:sz="0" w:space="0" w:color="auto"/>
        <w:right w:val="none" w:sz="0" w:space="0" w:color="auto"/>
      </w:divBdr>
    </w:div>
    <w:div w:id="1172724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Microsoft_Excel_97-2003_Worksheet.xls"/></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4CA26E-4833-4F1A-93F9-169DA5666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25</Pages>
  <Words>11747</Words>
  <Characters>71412</Characters>
  <Application>Microsoft Office Word</Application>
  <DocSecurity>0</DocSecurity>
  <Lines>595</Lines>
  <Paragraphs>165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URBING   </vt:lpstr>
    </vt:vector>
  </TitlesOfParts>
  <Company>Urbia</Company>
  <LinksUpToDate>false</LinksUpToDate>
  <CharactersWithSpaces>82994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dc:creator>
  <cp:keywords/>
  <dc:description/>
  <cp:lastModifiedBy>Sanja Zorković</cp:lastModifiedBy>
  <cp:revision>153</cp:revision>
  <cp:lastPrinted>2023-07-07T07:48:00Z</cp:lastPrinted>
  <dcterms:created xsi:type="dcterms:W3CDTF">2022-12-13T14:21:00Z</dcterms:created>
  <dcterms:modified xsi:type="dcterms:W3CDTF">2023-09-26T06:25:00Z</dcterms:modified>
</cp:coreProperties>
</file>